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659CB" w14:textId="77777777" w:rsidR="002F42B0" w:rsidRDefault="00032945" w:rsidP="00902CD8">
      <w:pPr>
        <w:pStyle w:val="Heading2"/>
        <w:spacing w:before="0" w:line="240" w:lineRule="auto"/>
      </w:pPr>
      <w:r>
        <w:t xml:space="preserve">Education Plan Sample: </w:t>
      </w:r>
      <w:r w:rsidR="001B71A5">
        <w:t xml:space="preserve">Pierce College </w:t>
      </w:r>
      <w:r w:rsidR="00F5626B" w:rsidRPr="00824E59">
        <w:t>BASDH Prerequisite Courses</w:t>
      </w:r>
    </w:p>
    <w:p w14:paraId="067F8D67" w14:textId="77777777" w:rsidR="00902CD8" w:rsidRPr="00BE6E6B" w:rsidRDefault="00902CD8" w:rsidP="00902CD8">
      <w:pPr>
        <w:spacing w:after="0" w:line="240" w:lineRule="auto"/>
        <w:rPr>
          <w:sz w:val="20"/>
        </w:rPr>
      </w:pPr>
    </w:p>
    <w:tbl>
      <w:tblPr>
        <w:tblW w:w="5109" w:type="pct"/>
        <w:tblInd w:w="-195" w:type="dxa"/>
        <w:shd w:val="clear" w:color="auto" w:fill="FFFFFF" w:themeFill="background1"/>
        <w:tblLayout w:type="fixed"/>
        <w:tblLook w:val="04A0" w:firstRow="1" w:lastRow="0" w:firstColumn="1" w:lastColumn="0" w:noHBand="0" w:noVBand="1"/>
      </w:tblPr>
      <w:tblGrid>
        <w:gridCol w:w="1348"/>
        <w:gridCol w:w="1083"/>
        <w:gridCol w:w="271"/>
        <w:gridCol w:w="1173"/>
        <w:gridCol w:w="1343"/>
        <w:gridCol w:w="1352"/>
        <w:gridCol w:w="1621"/>
        <w:gridCol w:w="1358"/>
      </w:tblGrid>
      <w:tr w:rsidR="00F5626B" w:rsidRPr="00BA613C" w14:paraId="64DFCC37" w14:textId="77777777" w:rsidTr="00032945">
        <w:trPr>
          <w:trHeight w:val="307"/>
        </w:trPr>
        <w:tc>
          <w:tcPr>
            <w:tcW w:w="3440" w:type="pct"/>
            <w:gridSpan w:val="6"/>
            <w:tcBorders>
              <w:top w:val="double" w:sz="4" w:space="0" w:color="auto"/>
              <w:left w:val="double" w:sz="4" w:space="0" w:color="auto"/>
              <w:bottom w:val="single" w:sz="4" w:space="0" w:color="auto"/>
              <w:right w:val="double" w:sz="4" w:space="0" w:color="auto"/>
            </w:tcBorders>
            <w:shd w:val="clear" w:color="auto" w:fill="F2F2F2" w:themeFill="background1" w:themeFillShade="F2"/>
            <w:vAlign w:val="bottom"/>
          </w:tcPr>
          <w:p w14:paraId="666054EC" w14:textId="77777777" w:rsidR="00F5626B" w:rsidRPr="00BA613C" w:rsidRDefault="00F5626B" w:rsidP="002F42B0">
            <w:pPr>
              <w:widowControl/>
              <w:spacing w:after="0" w:line="240" w:lineRule="auto"/>
              <w:rPr>
                <w:rFonts w:ascii="Calibri" w:eastAsia="Times New Roman" w:hAnsi="Calibri" w:cs="Times New Roman"/>
                <w:b/>
                <w:bCs/>
                <w:color w:val="000000"/>
                <w:sz w:val="24"/>
                <w:szCs w:val="24"/>
              </w:rPr>
            </w:pPr>
            <w:r w:rsidRPr="00BA613C">
              <w:rPr>
                <w:rFonts w:ascii="Calibri" w:eastAsia="Times New Roman" w:hAnsi="Calibri" w:cs="Times New Roman"/>
                <w:b/>
                <w:bCs/>
                <w:color w:val="000000"/>
                <w:sz w:val="24"/>
                <w:szCs w:val="24"/>
              </w:rPr>
              <w:t>Pre-college Courses</w:t>
            </w:r>
            <w:r>
              <w:rPr>
                <w:rFonts w:ascii="Calibri" w:eastAsia="Times New Roman" w:hAnsi="Calibri" w:cs="Times New Roman"/>
                <w:bCs/>
                <w:i/>
                <w:color w:val="000000"/>
                <w:sz w:val="24"/>
                <w:szCs w:val="24"/>
              </w:rPr>
              <w:t xml:space="preserve"> </w:t>
            </w:r>
            <w:r w:rsidRPr="002F42B0">
              <w:rPr>
                <w:rFonts w:ascii="Calibri" w:eastAsia="Times New Roman" w:hAnsi="Calibri" w:cs="Times New Roman"/>
                <w:bCs/>
                <w:i/>
                <w:color w:val="000000"/>
                <w:sz w:val="20"/>
                <w:szCs w:val="24"/>
              </w:rPr>
              <w:t>If required by institution &amp;/or placement testing</w:t>
            </w:r>
          </w:p>
        </w:tc>
        <w:tc>
          <w:tcPr>
            <w:tcW w:w="848" w:type="pct"/>
            <w:vMerge w:val="restart"/>
            <w:tcBorders>
              <w:left w:val="double" w:sz="4" w:space="0" w:color="auto"/>
            </w:tcBorders>
            <w:shd w:val="clear" w:color="auto" w:fill="auto"/>
            <w:vAlign w:val="bottom"/>
          </w:tcPr>
          <w:p w14:paraId="18A6DDE5" w14:textId="77777777" w:rsidR="00F5626B" w:rsidRPr="00BA613C" w:rsidRDefault="00F5626B" w:rsidP="00775DF2">
            <w:pPr>
              <w:widowControl/>
              <w:spacing w:after="0" w:line="240" w:lineRule="auto"/>
              <w:rPr>
                <w:rFonts w:ascii="Calibri" w:eastAsia="Times New Roman" w:hAnsi="Calibri" w:cs="Times New Roman"/>
                <w:b/>
                <w:bCs/>
                <w:color w:val="000000"/>
                <w:sz w:val="24"/>
                <w:szCs w:val="24"/>
              </w:rPr>
            </w:pPr>
          </w:p>
        </w:tc>
        <w:tc>
          <w:tcPr>
            <w:tcW w:w="712" w:type="pct"/>
            <w:vMerge w:val="restart"/>
            <w:shd w:val="clear" w:color="auto" w:fill="auto"/>
          </w:tcPr>
          <w:p w14:paraId="549B4CD8" w14:textId="77777777" w:rsidR="00F5626B" w:rsidRPr="00BA613C" w:rsidRDefault="00F5626B" w:rsidP="00775DF2">
            <w:pPr>
              <w:widowControl/>
              <w:spacing w:after="0" w:line="240" w:lineRule="auto"/>
              <w:rPr>
                <w:rFonts w:ascii="Calibri" w:eastAsia="Times New Roman" w:hAnsi="Calibri" w:cs="Times New Roman"/>
                <w:b/>
                <w:bCs/>
                <w:color w:val="000000"/>
                <w:sz w:val="24"/>
                <w:szCs w:val="24"/>
              </w:rPr>
            </w:pPr>
          </w:p>
        </w:tc>
      </w:tr>
      <w:tr w:rsidR="00557AA9" w:rsidRPr="00BA613C" w14:paraId="1B9E42DA" w14:textId="77777777" w:rsidTr="00032945">
        <w:trPr>
          <w:trHeight w:val="283"/>
        </w:trPr>
        <w:tc>
          <w:tcPr>
            <w:tcW w:w="706" w:type="pct"/>
            <w:tcBorders>
              <w:top w:val="single" w:sz="4" w:space="0" w:color="auto"/>
              <w:left w:val="double" w:sz="4" w:space="0" w:color="auto"/>
              <w:bottom w:val="single" w:sz="4" w:space="0" w:color="auto"/>
              <w:right w:val="single" w:sz="4" w:space="0" w:color="auto"/>
            </w:tcBorders>
            <w:shd w:val="clear" w:color="auto" w:fill="F2F2F2" w:themeFill="background1" w:themeFillShade="F2"/>
            <w:vAlign w:val="bottom"/>
          </w:tcPr>
          <w:p w14:paraId="78AA3A56" w14:textId="77777777"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r w:rsidRPr="00BA613C">
              <w:rPr>
                <w:rFonts w:ascii="Calibri" w:eastAsia="Times New Roman" w:hAnsi="Calibri" w:cs="Times New Roman"/>
                <w:b/>
                <w:bCs/>
                <w:i/>
                <w:iCs/>
                <w:color w:val="000000"/>
                <w:sz w:val="20"/>
                <w:szCs w:val="20"/>
              </w:rPr>
              <w:t>MATH</w:t>
            </w:r>
          </w:p>
        </w:tc>
        <w:tc>
          <w:tcPr>
            <w:tcW w:w="70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58CE5B6" w14:textId="77777777"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r w:rsidRPr="00BA613C">
              <w:rPr>
                <w:rFonts w:ascii="Calibri" w:eastAsia="Times New Roman" w:hAnsi="Calibri" w:cs="Times New Roman"/>
                <w:b/>
                <w:bCs/>
                <w:i/>
                <w:iCs/>
                <w:color w:val="000000"/>
                <w:sz w:val="20"/>
                <w:szCs w:val="20"/>
              </w:rPr>
              <w:t>ENGLISH</w:t>
            </w:r>
          </w:p>
        </w:tc>
        <w:tc>
          <w:tcPr>
            <w:tcW w:w="61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9554351" w14:textId="77777777"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r w:rsidRPr="00BA613C">
              <w:rPr>
                <w:rFonts w:ascii="Calibri" w:eastAsia="Times New Roman" w:hAnsi="Calibri" w:cs="Times New Roman"/>
                <w:b/>
                <w:bCs/>
                <w:i/>
                <w:iCs/>
                <w:color w:val="000000"/>
                <w:sz w:val="20"/>
                <w:szCs w:val="20"/>
              </w:rPr>
              <w:t>NATURAL SCIENCES</w:t>
            </w:r>
          </w:p>
        </w:tc>
        <w:tc>
          <w:tcPr>
            <w:tcW w:w="70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7047036" w14:textId="77777777"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r w:rsidRPr="00BA613C">
              <w:rPr>
                <w:rFonts w:ascii="Calibri" w:eastAsia="Times New Roman" w:hAnsi="Calibri" w:cs="Times New Roman"/>
                <w:b/>
                <w:bCs/>
                <w:i/>
                <w:iCs/>
                <w:color w:val="000000"/>
                <w:sz w:val="20"/>
                <w:szCs w:val="20"/>
              </w:rPr>
              <w:t>HUMANITIES</w:t>
            </w:r>
          </w:p>
        </w:tc>
        <w:tc>
          <w:tcPr>
            <w:tcW w:w="708" w:type="pct"/>
            <w:tcBorders>
              <w:top w:val="single" w:sz="4" w:space="0" w:color="auto"/>
              <w:left w:val="single" w:sz="4" w:space="0" w:color="auto"/>
              <w:bottom w:val="single" w:sz="4" w:space="0" w:color="auto"/>
              <w:right w:val="double" w:sz="4" w:space="0" w:color="auto"/>
            </w:tcBorders>
            <w:shd w:val="clear" w:color="auto" w:fill="F2F2F2" w:themeFill="background1" w:themeFillShade="F2"/>
            <w:noWrap/>
            <w:vAlign w:val="bottom"/>
            <w:hideMark/>
          </w:tcPr>
          <w:p w14:paraId="6051B623" w14:textId="77777777"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r w:rsidRPr="00BA613C">
              <w:rPr>
                <w:rFonts w:ascii="Calibri" w:eastAsia="Times New Roman" w:hAnsi="Calibri" w:cs="Times New Roman"/>
                <w:b/>
                <w:bCs/>
                <w:i/>
                <w:iCs/>
                <w:color w:val="000000"/>
                <w:sz w:val="20"/>
                <w:szCs w:val="20"/>
              </w:rPr>
              <w:t>SOCIAL SCIENCES</w:t>
            </w:r>
          </w:p>
        </w:tc>
        <w:tc>
          <w:tcPr>
            <w:tcW w:w="848" w:type="pct"/>
            <w:vMerge/>
            <w:tcBorders>
              <w:left w:val="double" w:sz="4" w:space="0" w:color="auto"/>
            </w:tcBorders>
            <w:shd w:val="clear" w:color="auto" w:fill="auto"/>
            <w:noWrap/>
            <w:vAlign w:val="bottom"/>
          </w:tcPr>
          <w:p w14:paraId="39C5337C" w14:textId="77777777"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p>
        </w:tc>
        <w:tc>
          <w:tcPr>
            <w:tcW w:w="712" w:type="pct"/>
            <w:vMerge/>
            <w:shd w:val="clear" w:color="auto" w:fill="auto"/>
          </w:tcPr>
          <w:p w14:paraId="5D54DC8F" w14:textId="77777777"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p>
        </w:tc>
      </w:tr>
      <w:tr w:rsidR="00557AA9" w:rsidRPr="00BA613C" w14:paraId="120F4A9D" w14:textId="77777777" w:rsidTr="00032945">
        <w:trPr>
          <w:trHeight w:val="576"/>
        </w:trPr>
        <w:tc>
          <w:tcPr>
            <w:tcW w:w="706" w:type="pct"/>
            <w:tcBorders>
              <w:top w:val="single" w:sz="4" w:space="0" w:color="auto"/>
              <w:left w:val="double" w:sz="4" w:space="0" w:color="auto"/>
              <w:bottom w:val="double" w:sz="4" w:space="0" w:color="auto"/>
              <w:right w:val="single" w:sz="4" w:space="0" w:color="auto"/>
            </w:tcBorders>
            <w:shd w:val="clear" w:color="auto" w:fill="F2F2F2" w:themeFill="background1" w:themeFillShade="F2"/>
          </w:tcPr>
          <w:p w14:paraId="21776410" w14:textId="77777777" w:rsidR="00557AA9" w:rsidRPr="000C4C9C" w:rsidRDefault="00557AA9" w:rsidP="00775DF2">
            <w:pPr>
              <w:widowControl/>
              <w:spacing w:after="0" w:line="240" w:lineRule="auto"/>
              <w:jc w:val="center"/>
              <w:rPr>
                <w:rFonts w:ascii="Calibri" w:eastAsia="Times New Roman" w:hAnsi="Calibri" w:cs="Times New Roman"/>
                <w:color w:val="000000"/>
                <w:sz w:val="20"/>
                <w:szCs w:val="20"/>
              </w:rPr>
            </w:pPr>
            <w:r w:rsidRPr="000C4C9C">
              <w:rPr>
                <w:rFonts w:ascii="Calibri" w:eastAsia="Times New Roman" w:hAnsi="Calibri" w:cs="Times New Roman"/>
                <w:color w:val="000000"/>
                <w:sz w:val="20"/>
                <w:szCs w:val="20"/>
              </w:rPr>
              <w:t xml:space="preserve">MATH </w:t>
            </w:r>
            <w:r w:rsidR="00775DF2">
              <w:rPr>
                <w:rFonts w:ascii="Calibri" w:eastAsia="Times New Roman" w:hAnsi="Calibri" w:cs="Times New Roman"/>
                <w:color w:val="000000"/>
                <w:sz w:val="20"/>
                <w:szCs w:val="20"/>
              </w:rPr>
              <w:t>077, 096, or 098 or Placement</w:t>
            </w:r>
          </w:p>
        </w:tc>
        <w:tc>
          <w:tcPr>
            <w:tcW w:w="709" w:type="pct"/>
            <w:gridSpan w:val="2"/>
            <w:tcBorders>
              <w:top w:val="single" w:sz="4" w:space="0" w:color="auto"/>
              <w:left w:val="single" w:sz="4" w:space="0" w:color="auto"/>
              <w:right w:val="single" w:sz="4" w:space="0" w:color="auto"/>
            </w:tcBorders>
            <w:shd w:val="clear" w:color="auto" w:fill="F2F2F2" w:themeFill="background1" w:themeFillShade="F2"/>
            <w:noWrap/>
            <w:hideMark/>
          </w:tcPr>
          <w:p w14:paraId="7C467C7F" w14:textId="77777777" w:rsidR="00557AA9" w:rsidRPr="000C4C9C" w:rsidRDefault="00775DF2" w:rsidP="00775DF2">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ENGL</w:t>
            </w:r>
            <w:r w:rsidR="00557AA9" w:rsidRPr="000C4C9C">
              <w:rPr>
                <w:rFonts w:ascii="Calibri" w:eastAsia="Times New Roman" w:hAnsi="Calibri" w:cs="Times New Roman"/>
                <w:color w:val="000000"/>
                <w:sz w:val="20"/>
                <w:szCs w:val="20"/>
              </w:rPr>
              <w:t xml:space="preserve"> 099</w:t>
            </w:r>
            <w:r>
              <w:rPr>
                <w:rFonts w:ascii="Calibri" w:eastAsia="Times New Roman" w:hAnsi="Calibri" w:cs="Times New Roman"/>
                <w:color w:val="000000"/>
                <w:sz w:val="20"/>
                <w:szCs w:val="20"/>
              </w:rPr>
              <w:t xml:space="preserve"> or Placement</w:t>
            </w:r>
          </w:p>
        </w:tc>
        <w:tc>
          <w:tcPr>
            <w:tcW w:w="614" w:type="pct"/>
            <w:tcBorders>
              <w:top w:val="single" w:sz="4" w:space="0" w:color="auto"/>
              <w:left w:val="single" w:sz="4" w:space="0" w:color="auto"/>
              <w:right w:val="single" w:sz="4" w:space="0" w:color="auto"/>
            </w:tcBorders>
            <w:shd w:val="clear" w:color="auto" w:fill="F2F2F2" w:themeFill="background1" w:themeFillShade="F2"/>
            <w:noWrap/>
            <w:vAlign w:val="bottom"/>
            <w:hideMark/>
          </w:tcPr>
          <w:p w14:paraId="3723074D" w14:textId="77777777" w:rsidR="00557AA9" w:rsidRPr="00BA613C" w:rsidRDefault="00557AA9" w:rsidP="00557AA9">
            <w:pPr>
              <w:widowControl/>
              <w:spacing w:after="0" w:line="240" w:lineRule="auto"/>
              <w:jc w:val="center"/>
              <w:rPr>
                <w:rFonts w:ascii="Calibri" w:eastAsia="Times New Roman" w:hAnsi="Calibri" w:cs="Times New Roman"/>
                <w:i/>
                <w:iCs/>
                <w:color w:val="000000"/>
                <w:sz w:val="20"/>
                <w:szCs w:val="20"/>
              </w:rPr>
            </w:pPr>
            <w:r w:rsidRPr="00BA613C">
              <w:rPr>
                <w:rFonts w:ascii="Calibri" w:eastAsia="Times New Roman" w:hAnsi="Calibri" w:cs="Times New Roman"/>
                <w:i/>
                <w:iCs/>
                <w:color w:val="000000"/>
                <w:sz w:val="20"/>
                <w:szCs w:val="20"/>
              </w:rPr>
              <w:t>n/a</w:t>
            </w:r>
          </w:p>
          <w:p w14:paraId="55DBF5DB" w14:textId="77777777" w:rsidR="00557AA9" w:rsidRPr="00BA613C" w:rsidRDefault="00557AA9" w:rsidP="00557AA9">
            <w:pPr>
              <w:spacing w:after="0" w:line="240" w:lineRule="auto"/>
              <w:jc w:val="center"/>
              <w:rPr>
                <w:rFonts w:ascii="Calibri" w:eastAsia="Times New Roman" w:hAnsi="Calibri" w:cs="Times New Roman"/>
                <w:i/>
                <w:iCs/>
                <w:color w:val="000000"/>
                <w:sz w:val="20"/>
                <w:szCs w:val="20"/>
              </w:rPr>
            </w:pPr>
          </w:p>
        </w:tc>
        <w:tc>
          <w:tcPr>
            <w:tcW w:w="703" w:type="pct"/>
            <w:tcBorders>
              <w:top w:val="single" w:sz="4" w:space="0" w:color="auto"/>
              <w:left w:val="single" w:sz="4" w:space="0" w:color="auto"/>
              <w:right w:val="single" w:sz="4" w:space="0" w:color="auto"/>
            </w:tcBorders>
            <w:shd w:val="clear" w:color="auto" w:fill="F2F2F2" w:themeFill="background1" w:themeFillShade="F2"/>
            <w:noWrap/>
            <w:vAlign w:val="bottom"/>
            <w:hideMark/>
          </w:tcPr>
          <w:p w14:paraId="7273A713" w14:textId="77777777" w:rsidR="00557AA9" w:rsidRPr="00BA613C" w:rsidRDefault="00557AA9" w:rsidP="00557AA9">
            <w:pPr>
              <w:widowControl/>
              <w:spacing w:after="0" w:line="240" w:lineRule="auto"/>
              <w:jc w:val="center"/>
              <w:rPr>
                <w:rFonts w:ascii="Calibri" w:eastAsia="Times New Roman" w:hAnsi="Calibri" w:cs="Times New Roman"/>
                <w:i/>
                <w:iCs/>
                <w:color w:val="000000"/>
                <w:sz w:val="20"/>
                <w:szCs w:val="20"/>
              </w:rPr>
            </w:pPr>
            <w:r w:rsidRPr="00BA613C">
              <w:rPr>
                <w:rFonts w:ascii="Calibri" w:eastAsia="Times New Roman" w:hAnsi="Calibri" w:cs="Times New Roman"/>
                <w:i/>
                <w:iCs/>
                <w:color w:val="000000"/>
                <w:sz w:val="20"/>
                <w:szCs w:val="20"/>
              </w:rPr>
              <w:t>n/a</w:t>
            </w:r>
          </w:p>
          <w:p w14:paraId="59DD7FE8" w14:textId="77777777" w:rsidR="00557AA9" w:rsidRPr="00BA613C" w:rsidRDefault="00557AA9" w:rsidP="00557AA9">
            <w:pPr>
              <w:spacing w:after="0" w:line="240" w:lineRule="auto"/>
              <w:jc w:val="center"/>
              <w:rPr>
                <w:rFonts w:ascii="Calibri" w:eastAsia="Times New Roman" w:hAnsi="Calibri" w:cs="Times New Roman"/>
                <w:i/>
                <w:iCs/>
                <w:color w:val="000000"/>
                <w:sz w:val="20"/>
                <w:szCs w:val="20"/>
              </w:rPr>
            </w:pPr>
          </w:p>
        </w:tc>
        <w:tc>
          <w:tcPr>
            <w:tcW w:w="708" w:type="pct"/>
            <w:tcBorders>
              <w:top w:val="single" w:sz="4" w:space="0" w:color="auto"/>
              <w:left w:val="single" w:sz="4" w:space="0" w:color="auto"/>
              <w:right w:val="double" w:sz="4" w:space="0" w:color="auto"/>
            </w:tcBorders>
            <w:shd w:val="clear" w:color="auto" w:fill="F2F2F2" w:themeFill="background1" w:themeFillShade="F2"/>
            <w:noWrap/>
            <w:vAlign w:val="bottom"/>
            <w:hideMark/>
          </w:tcPr>
          <w:p w14:paraId="2180D8CD" w14:textId="77777777" w:rsidR="00557AA9" w:rsidRPr="00BA613C" w:rsidRDefault="00557AA9" w:rsidP="00557AA9">
            <w:pPr>
              <w:widowControl/>
              <w:spacing w:after="0" w:line="240" w:lineRule="auto"/>
              <w:jc w:val="center"/>
              <w:rPr>
                <w:rFonts w:ascii="Calibri" w:eastAsia="Times New Roman" w:hAnsi="Calibri" w:cs="Times New Roman"/>
                <w:i/>
                <w:iCs/>
                <w:color w:val="000000"/>
                <w:sz w:val="20"/>
                <w:szCs w:val="20"/>
              </w:rPr>
            </w:pPr>
            <w:r w:rsidRPr="00BA613C">
              <w:rPr>
                <w:rFonts w:ascii="Calibri" w:eastAsia="Times New Roman" w:hAnsi="Calibri" w:cs="Times New Roman"/>
                <w:i/>
                <w:iCs/>
                <w:color w:val="000000"/>
                <w:sz w:val="20"/>
                <w:szCs w:val="20"/>
              </w:rPr>
              <w:t>n/a</w:t>
            </w:r>
          </w:p>
          <w:p w14:paraId="6709EB11" w14:textId="77777777" w:rsidR="00557AA9" w:rsidRPr="00BA613C" w:rsidRDefault="00557AA9" w:rsidP="00557AA9">
            <w:pPr>
              <w:spacing w:after="0" w:line="240" w:lineRule="auto"/>
              <w:jc w:val="center"/>
              <w:rPr>
                <w:rFonts w:ascii="Calibri" w:eastAsia="Times New Roman" w:hAnsi="Calibri" w:cs="Times New Roman"/>
                <w:i/>
                <w:iCs/>
                <w:color w:val="000000"/>
                <w:sz w:val="20"/>
                <w:szCs w:val="20"/>
              </w:rPr>
            </w:pPr>
          </w:p>
        </w:tc>
        <w:tc>
          <w:tcPr>
            <w:tcW w:w="848" w:type="pct"/>
            <w:vMerge/>
            <w:tcBorders>
              <w:left w:val="double" w:sz="4" w:space="0" w:color="auto"/>
            </w:tcBorders>
            <w:shd w:val="clear" w:color="auto" w:fill="auto"/>
            <w:noWrap/>
            <w:vAlign w:val="bottom"/>
          </w:tcPr>
          <w:p w14:paraId="028BC6AB" w14:textId="77777777" w:rsidR="00557AA9" w:rsidRPr="00BA613C" w:rsidRDefault="00557AA9" w:rsidP="00775DF2">
            <w:pPr>
              <w:widowControl/>
              <w:spacing w:after="0" w:line="240" w:lineRule="auto"/>
              <w:jc w:val="center"/>
              <w:rPr>
                <w:rFonts w:ascii="Calibri" w:eastAsia="Times New Roman" w:hAnsi="Calibri" w:cs="Times New Roman"/>
                <w:i/>
                <w:iCs/>
                <w:color w:val="000000"/>
                <w:sz w:val="20"/>
                <w:szCs w:val="20"/>
              </w:rPr>
            </w:pPr>
          </w:p>
        </w:tc>
        <w:tc>
          <w:tcPr>
            <w:tcW w:w="712" w:type="pct"/>
            <w:vMerge/>
            <w:shd w:val="clear" w:color="auto" w:fill="auto"/>
          </w:tcPr>
          <w:p w14:paraId="47513948" w14:textId="77777777" w:rsidR="00557AA9" w:rsidRPr="00BA613C" w:rsidRDefault="00557AA9" w:rsidP="00775DF2">
            <w:pPr>
              <w:widowControl/>
              <w:spacing w:after="0" w:line="240" w:lineRule="auto"/>
              <w:jc w:val="center"/>
              <w:rPr>
                <w:rFonts w:ascii="Calibri" w:eastAsia="Times New Roman" w:hAnsi="Calibri" w:cs="Times New Roman"/>
                <w:i/>
                <w:iCs/>
                <w:color w:val="000000"/>
                <w:sz w:val="20"/>
                <w:szCs w:val="20"/>
              </w:rPr>
            </w:pPr>
          </w:p>
        </w:tc>
      </w:tr>
      <w:tr w:rsidR="00F5626B" w:rsidRPr="00BA613C" w14:paraId="3D6EB553" w14:textId="77777777" w:rsidTr="00032945">
        <w:trPr>
          <w:trHeight w:val="176"/>
        </w:trPr>
        <w:tc>
          <w:tcPr>
            <w:tcW w:w="706" w:type="pct"/>
            <w:vMerge w:val="restart"/>
            <w:tcBorders>
              <w:top w:val="double" w:sz="4" w:space="0" w:color="auto"/>
              <w:right w:val="triple" w:sz="4" w:space="0" w:color="auto"/>
            </w:tcBorders>
            <w:shd w:val="clear" w:color="auto" w:fill="auto"/>
          </w:tcPr>
          <w:p w14:paraId="6FAE3024" w14:textId="77777777" w:rsidR="00F5626B" w:rsidRPr="00BA613C" w:rsidRDefault="00F5626B" w:rsidP="00775DF2">
            <w:pPr>
              <w:widowControl/>
              <w:spacing w:after="0" w:line="240" w:lineRule="auto"/>
              <w:jc w:val="center"/>
              <w:rPr>
                <w:rFonts w:ascii="Calibri" w:eastAsia="Times New Roman" w:hAnsi="Calibri" w:cs="Times New Roman"/>
                <w:b/>
                <w:bCs/>
                <w:color w:val="000000"/>
                <w:sz w:val="24"/>
                <w:szCs w:val="24"/>
              </w:rPr>
            </w:pPr>
          </w:p>
        </w:tc>
        <w:tc>
          <w:tcPr>
            <w:tcW w:w="3583" w:type="pct"/>
            <w:gridSpan w:val="6"/>
            <w:tcBorders>
              <w:top w:val="triple" w:sz="4" w:space="0" w:color="auto"/>
              <w:left w:val="triple" w:sz="4" w:space="0" w:color="auto"/>
              <w:bottom w:val="single" w:sz="4" w:space="0" w:color="auto"/>
              <w:right w:val="triple" w:sz="4" w:space="0" w:color="auto"/>
            </w:tcBorders>
            <w:shd w:val="clear" w:color="auto" w:fill="D9D9D9" w:themeFill="background1" w:themeFillShade="D9"/>
            <w:vAlign w:val="bottom"/>
            <w:hideMark/>
          </w:tcPr>
          <w:p w14:paraId="0879BD62" w14:textId="77777777" w:rsidR="00F5626B" w:rsidRDefault="00F5626B" w:rsidP="00775DF2">
            <w:pPr>
              <w:widowControl/>
              <w:spacing w:after="0" w:line="240" w:lineRule="auto"/>
              <w:rPr>
                <w:rFonts w:ascii="Calibri" w:eastAsia="Times New Roman" w:hAnsi="Calibri" w:cs="Times New Roman"/>
                <w:b/>
                <w:bCs/>
                <w:color w:val="000000"/>
                <w:sz w:val="24"/>
                <w:szCs w:val="24"/>
              </w:rPr>
            </w:pPr>
            <w:r w:rsidRPr="00BA613C">
              <w:rPr>
                <w:rFonts w:ascii="Calibri" w:eastAsia="Times New Roman" w:hAnsi="Calibri" w:cs="Times New Roman"/>
                <w:b/>
                <w:bCs/>
                <w:color w:val="000000"/>
                <w:sz w:val="24"/>
                <w:szCs w:val="24"/>
              </w:rPr>
              <w:t>Prerequisite College Courses</w:t>
            </w:r>
          </w:p>
          <w:p w14:paraId="41630615" w14:textId="77777777" w:rsidR="00F5626B" w:rsidRPr="00AA0F6A" w:rsidRDefault="00F5626B" w:rsidP="00775DF2">
            <w:pPr>
              <w:widowControl/>
              <w:spacing w:after="0" w:line="240" w:lineRule="auto"/>
              <w:rPr>
                <w:rFonts w:ascii="Calibri" w:eastAsia="Times New Roman" w:hAnsi="Calibri" w:cs="Times New Roman"/>
                <w:bCs/>
                <w:i/>
                <w:color w:val="000000"/>
                <w:sz w:val="24"/>
                <w:szCs w:val="24"/>
              </w:rPr>
            </w:pPr>
            <w:r w:rsidRPr="00AA0F6A">
              <w:rPr>
                <w:rFonts w:ascii="Calibri" w:eastAsia="Times New Roman" w:hAnsi="Calibri" w:cs="Times New Roman"/>
                <w:bCs/>
                <w:i/>
                <w:color w:val="000000"/>
                <w:sz w:val="24"/>
                <w:szCs w:val="24"/>
              </w:rPr>
              <w:t xml:space="preserve">If required by institution. Can also test </w:t>
            </w:r>
            <w:r>
              <w:rPr>
                <w:rFonts w:ascii="Calibri" w:eastAsia="Times New Roman" w:hAnsi="Calibri" w:cs="Times New Roman"/>
                <w:bCs/>
                <w:i/>
                <w:color w:val="000000"/>
                <w:sz w:val="24"/>
                <w:szCs w:val="24"/>
              </w:rPr>
              <w:t>out of, see advisor</w:t>
            </w:r>
          </w:p>
        </w:tc>
        <w:tc>
          <w:tcPr>
            <w:tcW w:w="712" w:type="pct"/>
            <w:vMerge/>
            <w:tcBorders>
              <w:left w:val="triple" w:sz="4" w:space="0" w:color="auto"/>
            </w:tcBorders>
            <w:shd w:val="clear" w:color="auto" w:fill="auto"/>
          </w:tcPr>
          <w:p w14:paraId="0EED3749" w14:textId="77777777" w:rsidR="00F5626B" w:rsidRPr="00BA613C" w:rsidRDefault="00F5626B" w:rsidP="00775DF2">
            <w:pPr>
              <w:widowControl/>
              <w:spacing w:after="0" w:line="240" w:lineRule="auto"/>
              <w:jc w:val="center"/>
              <w:rPr>
                <w:rFonts w:ascii="Calibri" w:eastAsia="Times New Roman" w:hAnsi="Calibri" w:cs="Times New Roman"/>
                <w:b/>
                <w:bCs/>
                <w:color w:val="000000"/>
                <w:sz w:val="24"/>
                <w:szCs w:val="24"/>
              </w:rPr>
            </w:pPr>
          </w:p>
        </w:tc>
      </w:tr>
      <w:tr w:rsidR="00F5626B" w:rsidRPr="00BA613C" w14:paraId="10E44D34" w14:textId="77777777" w:rsidTr="00032945">
        <w:trPr>
          <w:trHeight w:val="283"/>
        </w:trPr>
        <w:tc>
          <w:tcPr>
            <w:tcW w:w="706" w:type="pct"/>
            <w:vMerge/>
            <w:tcBorders>
              <w:right w:val="triple" w:sz="4" w:space="0" w:color="auto"/>
            </w:tcBorders>
            <w:shd w:val="clear" w:color="auto" w:fill="auto"/>
          </w:tcPr>
          <w:p w14:paraId="5B2F07C5" w14:textId="77777777" w:rsidR="00F5626B" w:rsidRDefault="00F5626B" w:rsidP="00775DF2">
            <w:pPr>
              <w:widowControl/>
              <w:spacing w:after="0" w:line="240" w:lineRule="auto"/>
              <w:jc w:val="center"/>
              <w:rPr>
                <w:rFonts w:ascii="Calibri" w:eastAsia="Times New Roman" w:hAnsi="Calibri" w:cs="Times New Roman"/>
                <w:b/>
                <w:bCs/>
                <w:i/>
                <w:iCs/>
                <w:color w:val="000000"/>
                <w:sz w:val="20"/>
                <w:szCs w:val="20"/>
              </w:rPr>
            </w:pPr>
          </w:p>
        </w:tc>
        <w:tc>
          <w:tcPr>
            <w:tcW w:w="567" w:type="pct"/>
            <w:tcBorders>
              <w:top w:val="single" w:sz="4" w:space="0" w:color="auto"/>
              <w:left w:val="triple" w:sz="4" w:space="0" w:color="auto"/>
              <w:bottom w:val="single" w:sz="4" w:space="0" w:color="auto"/>
              <w:right w:val="single" w:sz="4" w:space="0" w:color="auto"/>
            </w:tcBorders>
            <w:shd w:val="clear" w:color="auto" w:fill="D9D9D9" w:themeFill="background1" w:themeFillShade="D9"/>
            <w:noWrap/>
            <w:vAlign w:val="bottom"/>
          </w:tcPr>
          <w:p w14:paraId="3649E982" w14:textId="77777777"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r>
              <w:rPr>
                <w:rFonts w:ascii="Calibri" w:eastAsia="Times New Roman" w:hAnsi="Calibri" w:cs="Times New Roman"/>
                <w:b/>
                <w:bCs/>
                <w:i/>
                <w:iCs/>
                <w:color w:val="000000"/>
                <w:sz w:val="20"/>
                <w:szCs w:val="20"/>
              </w:rPr>
              <w:t>COLL 110</w:t>
            </w:r>
          </w:p>
        </w:tc>
        <w:tc>
          <w:tcPr>
            <w:tcW w:w="3015" w:type="pct"/>
            <w:gridSpan w:val="5"/>
            <w:tcBorders>
              <w:top w:val="single" w:sz="4" w:space="0" w:color="auto"/>
              <w:left w:val="single" w:sz="4" w:space="0" w:color="auto"/>
              <w:bottom w:val="single" w:sz="4" w:space="0" w:color="auto"/>
              <w:right w:val="triple" w:sz="4" w:space="0" w:color="auto"/>
            </w:tcBorders>
            <w:shd w:val="clear" w:color="auto" w:fill="D9D9D9" w:themeFill="background1" w:themeFillShade="D9"/>
            <w:noWrap/>
            <w:vAlign w:val="bottom"/>
          </w:tcPr>
          <w:p w14:paraId="4C8FEB01" w14:textId="77777777"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r>
              <w:rPr>
                <w:rFonts w:ascii="Calibri" w:eastAsia="Times New Roman" w:hAnsi="Calibri" w:cs="Times New Roman"/>
                <w:b/>
                <w:bCs/>
                <w:i/>
                <w:iCs/>
                <w:color w:val="000000"/>
                <w:sz w:val="20"/>
                <w:szCs w:val="20"/>
              </w:rPr>
              <w:t>Required at Pierce College if you have not completed college level courses ever before.</w:t>
            </w:r>
          </w:p>
        </w:tc>
        <w:tc>
          <w:tcPr>
            <w:tcW w:w="712" w:type="pct"/>
            <w:vMerge/>
            <w:tcBorders>
              <w:left w:val="triple" w:sz="4" w:space="0" w:color="auto"/>
            </w:tcBorders>
            <w:shd w:val="clear" w:color="auto" w:fill="auto"/>
          </w:tcPr>
          <w:p w14:paraId="483769D8" w14:textId="77777777" w:rsidR="00F5626B" w:rsidRDefault="00F5626B" w:rsidP="00775DF2">
            <w:pPr>
              <w:widowControl/>
              <w:spacing w:after="0" w:line="240" w:lineRule="auto"/>
              <w:jc w:val="center"/>
              <w:rPr>
                <w:rFonts w:ascii="Calibri" w:eastAsia="Times New Roman" w:hAnsi="Calibri" w:cs="Times New Roman"/>
                <w:b/>
                <w:bCs/>
                <w:i/>
                <w:iCs/>
                <w:color w:val="000000"/>
                <w:sz w:val="20"/>
                <w:szCs w:val="20"/>
              </w:rPr>
            </w:pPr>
          </w:p>
        </w:tc>
      </w:tr>
      <w:tr w:rsidR="00557AA9" w:rsidRPr="00BA613C" w14:paraId="361C869E" w14:textId="77777777" w:rsidTr="00032945">
        <w:trPr>
          <w:trHeight w:val="283"/>
        </w:trPr>
        <w:tc>
          <w:tcPr>
            <w:tcW w:w="706" w:type="pct"/>
            <w:vMerge/>
            <w:tcBorders>
              <w:right w:val="triple" w:sz="4" w:space="0" w:color="auto"/>
            </w:tcBorders>
            <w:shd w:val="clear" w:color="auto" w:fill="auto"/>
          </w:tcPr>
          <w:p w14:paraId="21726D2E" w14:textId="77777777"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p>
        </w:tc>
        <w:tc>
          <w:tcPr>
            <w:tcW w:w="567" w:type="pct"/>
            <w:tcBorders>
              <w:top w:val="single" w:sz="4" w:space="0" w:color="auto"/>
              <w:left w:val="triple" w:sz="4" w:space="0" w:color="auto"/>
              <w:bottom w:val="single" w:sz="4" w:space="0" w:color="auto"/>
              <w:right w:val="single" w:sz="4" w:space="0" w:color="auto"/>
            </w:tcBorders>
            <w:shd w:val="clear" w:color="auto" w:fill="D9D9D9" w:themeFill="background1" w:themeFillShade="D9"/>
            <w:noWrap/>
            <w:vAlign w:val="bottom"/>
            <w:hideMark/>
          </w:tcPr>
          <w:p w14:paraId="3DD33469" w14:textId="77777777"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r w:rsidRPr="00BA613C">
              <w:rPr>
                <w:rFonts w:ascii="Calibri" w:eastAsia="Times New Roman" w:hAnsi="Calibri" w:cs="Times New Roman"/>
                <w:b/>
                <w:bCs/>
                <w:i/>
                <w:iCs/>
                <w:color w:val="000000"/>
                <w:sz w:val="20"/>
                <w:szCs w:val="20"/>
              </w:rPr>
              <w:t>MATH</w:t>
            </w:r>
          </w:p>
        </w:tc>
        <w:tc>
          <w:tcPr>
            <w:tcW w:w="7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A8E6A8C" w14:textId="77777777"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r w:rsidRPr="00BA613C">
              <w:rPr>
                <w:rFonts w:ascii="Calibri" w:eastAsia="Times New Roman" w:hAnsi="Calibri" w:cs="Times New Roman"/>
                <w:b/>
                <w:bCs/>
                <w:i/>
                <w:iCs/>
                <w:color w:val="000000"/>
                <w:sz w:val="20"/>
                <w:szCs w:val="20"/>
              </w:rPr>
              <w:t>ENGLISH</w:t>
            </w:r>
          </w:p>
        </w:tc>
        <w:tc>
          <w:tcPr>
            <w:tcW w:w="70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49A64DB" w14:textId="77777777"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r w:rsidRPr="00BA613C">
              <w:rPr>
                <w:rFonts w:ascii="Calibri" w:eastAsia="Times New Roman" w:hAnsi="Calibri" w:cs="Times New Roman"/>
                <w:b/>
                <w:bCs/>
                <w:i/>
                <w:iCs/>
                <w:color w:val="000000"/>
                <w:sz w:val="20"/>
                <w:szCs w:val="20"/>
              </w:rPr>
              <w:t>NATURAL SCIENCES</w:t>
            </w:r>
          </w:p>
        </w:tc>
        <w:tc>
          <w:tcPr>
            <w:tcW w:w="70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21C2A41" w14:textId="77777777"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r w:rsidRPr="00BA613C">
              <w:rPr>
                <w:rFonts w:ascii="Calibri" w:eastAsia="Times New Roman" w:hAnsi="Calibri" w:cs="Times New Roman"/>
                <w:b/>
                <w:bCs/>
                <w:i/>
                <w:iCs/>
                <w:color w:val="000000"/>
                <w:sz w:val="20"/>
                <w:szCs w:val="20"/>
              </w:rPr>
              <w:t>HUMANITIES</w:t>
            </w:r>
          </w:p>
        </w:tc>
        <w:tc>
          <w:tcPr>
            <w:tcW w:w="848" w:type="pct"/>
            <w:tcBorders>
              <w:top w:val="single" w:sz="4" w:space="0" w:color="auto"/>
              <w:left w:val="single" w:sz="4" w:space="0" w:color="auto"/>
              <w:bottom w:val="single" w:sz="4" w:space="0" w:color="auto"/>
              <w:right w:val="triple" w:sz="4" w:space="0" w:color="auto"/>
            </w:tcBorders>
            <w:shd w:val="clear" w:color="auto" w:fill="D9D9D9" w:themeFill="background1" w:themeFillShade="D9"/>
            <w:noWrap/>
            <w:vAlign w:val="bottom"/>
            <w:hideMark/>
          </w:tcPr>
          <w:p w14:paraId="6D8DF3D3" w14:textId="77777777"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r w:rsidRPr="00BA613C">
              <w:rPr>
                <w:rFonts w:ascii="Calibri" w:eastAsia="Times New Roman" w:hAnsi="Calibri" w:cs="Times New Roman"/>
                <w:b/>
                <w:bCs/>
                <w:i/>
                <w:iCs/>
                <w:color w:val="000000"/>
                <w:sz w:val="20"/>
                <w:szCs w:val="20"/>
              </w:rPr>
              <w:t>SOCIAL SCIENCES</w:t>
            </w:r>
          </w:p>
        </w:tc>
        <w:tc>
          <w:tcPr>
            <w:tcW w:w="712" w:type="pct"/>
            <w:vMerge/>
            <w:tcBorders>
              <w:left w:val="triple" w:sz="4" w:space="0" w:color="auto"/>
            </w:tcBorders>
            <w:shd w:val="clear" w:color="auto" w:fill="auto"/>
          </w:tcPr>
          <w:p w14:paraId="79CFDB49" w14:textId="77777777"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p>
        </w:tc>
      </w:tr>
      <w:tr w:rsidR="00557AA9" w:rsidRPr="00BA613C" w14:paraId="6D4AF7FB" w14:textId="77777777" w:rsidTr="00032945">
        <w:trPr>
          <w:trHeight w:val="283"/>
        </w:trPr>
        <w:tc>
          <w:tcPr>
            <w:tcW w:w="706" w:type="pct"/>
            <w:vMerge/>
            <w:tcBorders>
              <w:right w:val="triple" w:sz="4" w:space="0" w:color="auto"/>
            </w:tcBorders>
            <w:shd w:val="clear" w:color="auto" w:fill="auto"/>
          </w:tcPr>
          <w:p w14:paraId="7F65220D" w14:textId="77777777" w:rsidR="00F5626B" w:rsidRPr="00BA613C" w:rsidRDefault="00F5626B" w:rsidP="00775DF2">
            <w:pPr>
              <w:widowControl/>
              <w:spacing w:after="0" w:line="240" w:lineRule="auto"/>
              <w:jc w:val="center"/>
              <w:rPr>
                <w:rFonts w:ascii="Calibri" w:eastAsia="Times New Roman" w:hAnsi="Calibri" w:cs="Times New Roman"/>
                <w:i/>
                <w:iCs/>
                <w:color w:val="000000"/>
                <w:sz w:val="20"/>
                <w:szCs w:val="20"/>
              </w:rPr>
            </w:pPr>
          </w:p>
        </w:tc>
        <w:tc>
          <w:tcPr>
            <w:tcW w:w="567" w:type="pct"/>
            <w:tcBorders>
              <w:top w:val="single" w:sz="4" w:space="0" w:color="auto"/>
              <w:left w:val="triple" w:sz="4" w:space="0" w:color="auto"/>
              <w:bottom w:val="single" w:sz="4" w:space="0" w:color="auto"/>
              <w:right w:val="single" w:sz="4" w:space="0" w:color="auto"/>
            </w:tcBorders>
            <w:shd w:val="clear" w:color="auto" w:fill="D9D9D9" w:themeFill="background1" w:themeFillShade="D9"/>
            <w:noWrap/>
            <w:vAlign w:val="bottom"/>
            <w:hideMark/>
          </w:tcPr>
          <w:p w14:paraId="65D857F0" w14:textId="77777777" w:rsidR="00F5626B" w:rsidRPr="00BA613C" w:rsidRDefault="00F5626B" w:rsidP="00775DF2">
            <w:pPr>
              <w:widowControl/>
              <w:spacing w:after="0" w:line="240" w:lineRule="auto"/>
              <w:jc w:val="center"/>
              <w:rPr>
                <w:rFonts w:ascii="Calibri" w:eastAsia="Times New Roman" w:hAnsi="Calibri" w:cs="Times New Roman"/>
                <w:i/>
                <w:iCs/>
                <w:color w:val="000000"/>
                <w:sz w:val="20"/>
                <w:szCs w:val="20"/>
              </w:rPr>
            </w:pPr>
            <w:r w:rsidRPr="00BA613C">
              <w:rPr>
                <w:rFonts w:ascii="Calibri" w:eastAsia="Times New Roman" w:hAnsi="Calibri" w:cs="Times New Roman"/>
                <w:i/>
                <w:iCs/>
                <w:color w:val="000000"/>
                <w:sz w:val="20"/>
                <w:szCs w:val="20"/>
              </w:rPr>
              <w:t>n/a</w:t>
            </w:r>
          </w:p>
        </w:tc>
        <w:tc>
          <w:tcPr>
            <w:tcW w:w="7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7B27EE9"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ENGL&amp;101</w:t>
            </w:r>
            <w:r w:rsidR="00775DF2">
              <w:rPr>
                <w:rFonts w:ascii="Calibri" w:eastAsia="Times New Roman" w:hAnsi="Calibri" w:cs="Times New Roman"/>
                <w:color w:val="000000"/>
                <w:sz w:val="20"/>
                <w:szCs w:val="20"/>
              </w:rPr>
              <w:t xml:space="preserve"> or Placement</w:t>
            </w:r>
          </w:p>
        </w:tc>
        <w:tc>
          <w:tcPr>
            <w:tcW w:w="70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5BB79A0"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CHEM&amp;</w:t>
            </w:r>
            <w:r>
              <w:rPr>
                <w:rFonts w:ascii="Calibri" w:eastAsia="Times New Roman" w:hAnsi="Calibri" w:cs="Times New Roman"/>
                <w:color w:val="000000"/>
                <w:sz w:val="20"/>
                <w:szCs w:val="20"/>
              </w:rPr>
              <w:t xml:space="preserve"> </w:t>
            </w:r>
            <w:r w:rsidRPr="00BA613C">
              <w:rPr>
                <w:rFonts w:ascii="Calibri" w:eastAsia="Times New Roman" w:hAnsi="Calibri" w:cs="Times New Roman"/>
                <w:color w:val="000000"/>
                <w:sz w:val="20"/>
                <w:szCs w:val="20"/>
              </w:rPr>
              <w:t>100</w:t>
            </w:r>
          </w:p>
        </w:tc>
        <w:tc>
          <w:tcPr>
            <w:tcW w:w="70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435C5D2" w14:textId="77777777" w:rsidR="00F5626B" w:rsidRPr="00BA613C" w:rsidRDefault="00F5626B" w:rsidP="00775DF2">
            <w:pPr>
              <w:widowControl/>
              <w:spacing w:after="0" w:line="240" w:lineRule="auto"/>
              <w:jc w:val="center"/>
              <w:rPr>
                <w:rFonts w:ascii="Calibri" w:eastAsia="Times New Roman" w:hAnsi="Calibri" w:cs="Times New Roman"/>
                <w:i/>
                <w:iCs/>
                <w:color w:val="000000"/>
                <w:sz w:val="20"/>
                <w:szCs w:val="20"/>
              </w:rPr>
            </w:pPr>
            <w:r w:rsidRPr="00BA613C">
              <w:rPr>
                <w:rFonts w:ascii="Calibri" w:eastAsia="Times New Roman" w:hAnsi="Calibri" w:cs="Times New Roman"/>
                <w:i/>
                <w:iCs/>
                <w:color w:val="000000"/>
                <w:sz w:val="20"/>
                <w:szCs w:val="20"/>
              </w:rPr>
              <w:t>n/a</w:t>
            </w:r>
          </w:p>
        </w:tc>
        <w:tc>
          <w:tcPr>
            <w:tcW w:w="848" w:type="pct"/>
            <w:tcBorders>
              <w:top w:val="single" w:sz="4" w:space="0" w:color="auto"/>
              <w:left w:val="single" w:sz="4" w:space="0" w:color="auto"/>
              <w:bottom w:val="single" w:sz="4" w:space="0" w:color="auto"/>
              <w:right w:val="triple" w:sz="4" w:space="0" w:color="auto"/>
            </w:tcBorders>
            <w:shd w:val="clear" w:color="auto" w:fill="D9D9D9" w:themeFill="background1" w:themeFillShade="D9"/>
            <w:noWrap/>
            <w:vAlign w:val="bottom"/>
            <w:hideMark/>
          </w:tcPr>
          <w:p w14:paraId="6DF2C2D5" w14:textId="77777777" w:rsidR="00F5626B" w:rsidRPr="00BA613C" w:rsidRDefault="00F5626B" w:rsidP="00775DF2">
            <w:pPr>
              <w:widowControl/>
              <w:spacing w:after="0" w:line="240" w:lineRule="auto"/>
              <w:jc w:val="center"/>
              <w:rPr>
                <w:rFonts w:ascii="Calibri" w:eastAsia="Times New Roman" w:hAnsi="Calibri" w:cs="Times New Roman"/>
                <w:i/>
                <w:iCs/>
                <w:color w:val="000000"/>
                <w:sz w:val="20"/>
                <w:szCs w:val="20"/>
              </w:rPr>
            </w:pPr>
            <w:r w:rsidRPr="00BA613C">
              <w:rPr>
                <w:rFonts w:ascii="Calibri" w:eastAsia="Times New Roman" w:hAnsi="Calibri" w:cs="Times New Roman"/>
                <w:i/>
                <w:iCs/>
                <w:color w:val="000000"/>
                <w:sz w:val="20"/>
                <w:szCs w:val="20"/>
              </w:rPr>
              <w:t>n/a</w:t>
            </w:r>
          </w:p>
        </w:tc>
        <w:tc>
          <w:tcPr>
            <w:tcW w:w="712" w:type="pct"/>
            <w:vMerge/>
            <w:tcBorders>
              <w:left w:val="triple" w:sz="4" w:space="0" w:color="auto"/>
            </w:tcBorders>
            <w:shd w:val="clear" w:color="auto" w:fill="auto"/>
          </w:tcPr>
          <w:p w14:paraId="15295267" w14:textId="77777777" w:rsidR="00F5626B" w:rsidRPr="00BA613C" w:rsidRDefault="00F5626B" w:rsidP="00775DF2">
            <w:pPr>
              <w:widowControl/>
              <w:spacing w:after="0" w:line="240" w:lineRule="auto"/>
              <w:jc w:val="center"/>
              <w:rPr>
                <w:rFonts w:ascii="Calibri" w:eastAsia="Times New Roman" w:hAnsi="Calibri" w:cs="Times New Roman"/>
                <w:i/>
                <w:iCs/>
                <w:color w:val="000000"/>
                <w:sz w:val="20"/>
                <w:szCs w:val="20"/>
              </w:rPr>
            </w:pPr>
          </w:p>
        </w:tc>
      </w:tr>
      <w:tr w:rsidR="00557AA9" w:rsidRPr="00BA613C" w14:paraId="538D6D1B" w14:textId="77777777" w:rsidTr="00032945">
        <w:trPr>
          <w:trHeight w:val="283"/>
        </w:trPr>
        <w:tc>
          <w:tcPr>
            <w:tcW w:w="706" w:type="pct"/>
            <w:vMerge/>
            <w:tcBorders>
              <w:right w:val="triple" w:sz="4" w:space="0" w:color="auto"/>
            </w:tcBorders>
            <w:shd w:val="clear" w:color="auto" w:fill="auto"/>
          </w:tcPr>
          <w:p w14:paraId="70184BB8"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p>
        </w:tc>
        <w:tc>
          <w:tcPr>
            <w:tcW w:w="567" w:type="pct"/>
            <w:tcBorders>
              <w:top w:val="single" w:sz="4" w:space="0" w:color="auto"/>
              <w:left w:val="triple" w:sz="4" w:space="0" w:color="auto"/>
              <w:bottom w:val="triple" w:sz="4" w:space="0" w:color="auto"/>
              <w:right w:val="single" w:sz="4" w:space="0" w:color="auto"/>
            </w:tcBorders>
            <w:shd w:val="clear" w:color="auto" w:fill="D9D9D9" w:themeFill="background1" w:themeFillShade="D9"/>
            <w:noWrap/>
            <w:vAlign w:val="bottom"/>
            <w:hideMark/>
          </w:tcPr>
          <w:p w14:paraId="6F1DD5A4"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 </w:t>
            </w:r>
          </w:p>
        </w:tc>
        <w:tc>
          <w:tcPr>
            <w:tcW w:w="756" w:type="pct"/>
            <w:gridSpan w:val="2"/>
            <w:tcBorders>
              <w:top w:val="single" w:sz="4" w:space="0" w:color="auto"/>
              <w:left w:val="single" w:sz="4" w:space="0" w:color="auto"/>
              <w:bottom w:val="thickThinSmallGap" w:sz="24" w:space="0" w:color="auto"/>
              <w:right w:val="single" w:sz="4" w:space="0" w:color="auto"/>
            </w:tcBorders>
            <w:shd w:val="clear" w:color="auto" w:fill="D9D9D9" w:themeFill="background1" w:themeFillShade="D9"/>
            <w:noWrap/>
            <w:vAlign w:val="bottom"/>
            <w:hideMark/>
          </w:tcPr>
          <w:p w14:paraId="6699E1E5"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 </w:t>
            </w:r>
          </w:p>
        </w:tc>
        <w:tc>
          <w:tcPr>
            <w:tcW w:w="703" w:type="pct"/>
            <w:tcBorders>
              <w:top w:val="single" w:sz="4" w:space="0" w:color="auto"/>
              <w:left w:val="single" w:sz="4" w:space="0" w:color="auto"/>
              <w:bottom w:val="thickThinSmallGap" w:sz="24" w:space="0" w:color="auto"/>
              <w:right w:val="single" w:sz="4" w:space="0" w:color="auto"/>
            </w:tcBorders>
            <w:shd w:val="clear" w:color="auto" w:fill="D9D9D9" w:themeFill="background1" w:themeFillShade="D9"/>
            <w:noWrap/>
            <w:vAlign w:val="bottom"/>
            <w:hideMark/>
          </w:tcPr>
          <w:p w14:paraId="387C0EFE"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BIOL&amp;</w:t>
            </w:r>
            <w:r>
              <w:rPr>
                <w:rFonts w:ascii="Calibri" w:eastAsia="Times New Roman" w:hAnsi="Calibri" w:cs="Times New Roman"/>
                <w:color w:val="000000"/>
                <w:sz w:val="20"/>
                <w:szCs w:val="20"/>
              </w:rPr>
              <w:t xml:space="preserve"> </w:t>
            </w:r>
            <w:r w:rsidRPr="00BA613C">
              <w:rPr>
                <w:rFonts w:ascii="Calibri" w:eastAsia="Times New Roman" w:hAnsi="Calibri" w:cs="Times New Roman"/>
                <w:color w:val="000000"/>
                <w:sz w:val="20"/>
                <w:szCs w:val="20"/>
              </w:rPr>
              <w:t>160</w:t>
            </w:r>
          </w:p>
        </w:tc>
        <w:tc>
          <w:tcPr>
            <w:tcW w:w="708" w:type="pct"/>
            <w:tcBorders>
              <w:top w:val="single" w:sz="4" w:space="0" w:color="auto"/>
              <w:left w:val="single" w:sz="4" w:space="0" w:color="auto"/>
              <w:bottom w:val="thickThinSmallGap" w:sz="24" w:space="0" w:color="auto"/>
              <w:right w:val="single" w:sz="4" w:space="0" w:color="auto"/>
            </w:tcBorders>
            <w:shd w:val="clear" w:color="auto" w:fill="D9D9D9" w:themeFill="background1" w:themeFillShade="D9"/>
            <w:noWrap/>
            <w:vAlign w:val="bottom"/>
            <w:hideMark/>
          </w:tcPr>
          <w:p w14:paraId="0A580955"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 </w:t>
            </w:r>
          </w:p>
        </w:tc>
        <w:tc>
          <w:tcPr>
            <w:tcW w:w="848" w:type="pct"/>
            <w:tcBorders>
              <w:top w:val="single" w:sz="4" w:space="0" w:color="auto"/>
              <w:left w:val="single" w:sz="4" w:space="0" w:color="auto"/>
              <w:bottom w:val="thickThinSmallGap" w:sz="24" w:space="0" w:color="auto"/>
              <w:right w:val="triple" w:sz="4" w:space="0" w:color="auto"/>
            </w:tcBorders>
            <w:shd w:val="clear" w:color="auto" w:fill="D9D9D9" w:themeFill="background1" w:themeFillShade="D9"/>
            <w:noWrap/>
            <w:vAlign w:val="bottom"/>
            <w:hideMark/>
          </w:tcPr>
          <w:p w14:paraId="6E6ABA4C"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 </w:t>
            </w:r>
          </w:p>
        </w:tc>
        <w:tc>
          <w:tcPr>
            <w:tcW w:w="712" w:type="pct"/>
            <w:vMerge/>
            <w:tcBorders>
              <w:left w:val="triple" w:sz="4" w:space="0" w:color="auto"/>
              <w:bottom w:val="thickThinSmallGap" w:sz="24" w:space="0" w:color="auto"/>
            </w:tcBorders>
            <w:shd w:val="clear" w:color="auto" w:fill="auto"/>
          </w:tcPr>
          <w:p w14:paraId="0F79ED33"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p>
        </w:tc>
      </w:tr>
      <w:tr w:rsidR="00F5626B" w:rsidRPr="00BA613C" w14:paraId="7C815198" w14:textId="77777777" w:rsidTr="00032945">
        <w:trPr>
          <w:trHeight w:val="354"/>
        </w:trPr>
        <w:tc>
          <w:tcPr>
            <w:tcW w:w="706" w:type="pct"/>
            <w:vMerge/>
            <w:shd w:val="clear" w:color="auto" w:fill="auto"/>
          </w:tcPr>
          <w:p w14:paraId="739F8BC2" w14:textId="77777777" w:rsidR="00F5626B" w:rsidRPr="00BA613C" w:rsidRDefault="00F5626B" w:rsidP="00775DF2">
            <w:pPr>
              <w:widowControl/>
              <w:spacing w:after="0" w:line="240" w:lineRule="auto"/>
              <w:jc w:val="center"/>
              <w:rPr>
                <w:rFonts w:ascii="Calibri" w:eastAsia="Times New Roman" w:hAnsi="Calibri" w:cs="Times New Roman"/>
                <w:b/>
                <w:bCs/>
                <w:color w:val="000000"/>
                <w:sz w:val="24"/>
                <w:szCs w:val="24"/>
              </w:rPr>
            </w:pPr>
          </w:p>
        </w:tc>
        <w:tc>
          <w:tcPr>
            <w:tcW w:w="567" w:type="pct"/>
            <w:vMerge w:val="restart"/>
            <w:tcBorders>
              <w:right w:val="thickThinSmallGap" w:sz="24" w:space="0" w:color="auto"/>
            </w:tcBorders>
            <w:shd w:val="clear" w:color="auto" w:fill="auto"/>
            <w:noWrap/>
            <w:vAlign w:val="bottom"/>
          </w:tcPr>
          <w:p w14:paraId="4AC18158"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 </w:t>
            </w:r>
          </w:p>
          <w:p w14:paraId="7C8BEE26"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 </w:t>
            </w:r>
          </w:p>
          <w:p w14:paraId="1F3C1833"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 </w:t>
            </w:r>
          </w:p>
          <w:p w14:paraId="5F7921AF"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 </w:t>
            </w:r>
          </w:p>
          <w:p w14:paraId="450E2984" w14:textId="77777777" w:rsidR="00F5626B" w:rsidRPr="00BA613C" w:rsidRDefault="00F5626B" w:rsidP="00775DF2">
            <w:pPr>
              <w:spacing w:after="0" w:line="240" w:lineRule="auto"/>
              <w:jc w:val="center"/>
              <w:rPr>
                <w:rFonts w:ascii="Calibri" w:eastAsia="Times New Roman" w:hAnsi="Calibri" w:cs="Times New Roman"/>
                <w:b/>
                <w:bCs/>
                <w:color w:val="000000"/>
                <w:sz w:val="24"/>
                <w:szCs w:val="24"/>
              </w:rPr>
            </w:pPr>
            <w:r w:rsidRPr="00BA613C">
              <w:rPr>
                <w:rFonts w:ascii="Calibri" w:eastAsia="Times New Roman" w:hAnsi="Calibri" w:cs="Times New Roman"/>
                <w:color w:val="000000"/>
                <w:sz w:val="20"/>
                <w:szCs w:val="20"/>
              </w:rPr>
              <w:t> </w:t>
            </w:r>
          </w:p>
        </w:tc>
        <w:tc>
          <w:tcPr>
            <w:tcW w:w="3727" w:type="pct"/>
            <w:gridSpan w:val="6"/>
            <w:tcBorders>
              <w:top w:val="thickThinSmallGap" w:sz="24" w:space="0" w:color="auto"/>
              <w:left w:val="thickThinSmallGap" w:sz="24" w:space="0" w:color="auto"/>
              <w:bottom w:val="single" w:sz="4" w:space="0" w:color="auto"/>
              <w:right w:val="thinThickSmallGap" w:sz="24" w:space="0" w:color="auto"/>
            </w:tcBorders>
            <w:shd w:val="clear" w:color="auto" w:fill="BFBFBF" w:themeFill="background1" w:themeFillShade="BF"/>
            <w:vAlign w:val="bottom"/>
          </w:tcPr>
          <w:p w14:paraId="4B5B78DB" w14:textId="77777777" w:rsidR="00F5626B" w:rsidRDefault="00F5626B" w:rsidP="00775DF2">
            <w:pPr>
              <w:widowControl/>
              <w:spacing w:after="0" w:line="240" w:lineRule="auto"/>
              <w:rPr>
                <w:rFonts w:ascii="Calibri" w:eastAsia="Times New Roman" w:hAnsi="Calibri" w:cs="Times New Roman"/>
                <w:b/>
                <w:bCs/>
                <w:color w:val="000000"/>
                <w:sz w:val="24"/>
                <w:szCs w:val="24"/>
              </w:rPr>
            </w:pPr>
            <w:r w:rsidRPr="00BA613C">
              <w:rPr>
                <w:rFonts w:ascii="Calibri" w:eastAsia="Times New Roman" w:hAnsi="Calibri" w:cs="Times New Roman"/>
                <w:b/>
                <w:bCs/>
                <w:color w:val="000000"/>
                <w:sz w:val="24"/>
                <w:szCs w:val="24"/>
              </w:rPr>
              <w:t>BASDH Prerequisite College Courses</w:t>
            </w:r>
            <w:r>
              <w:rPr>
                <w:rFonts w:ascii="Calibri" w:eastAsia="Times New Roman" w:hAnsi="Calibri" w:cs="Times New Roman"/>
                <w:b/>
                <w:bCs/>
                <w:color w:val="000000"/>
                <w:sz w:val="24"/>
                <w:szCs w:val="24"/>
              </w:rPr>
              <w:t xml:space="preserve"> for Application to Program</w:t>
            </w:r>
          </w:p>
          <w:p w14:paraId="0F38437A" w14:textId="77777777" w:rsidR="00F5626B" w:rsidRPr="00AA0F6A" w:rsidRDefault="00F5626B" w:rsidP="00775DF2">
            <w:pPr>
              <w:widowControl/>
              <w:spacing w:after="0" w:line="240" w:lineRule="auto"/>
              <w:rPr>
                <w:rFonts w:ascii="Calibri" w:eastAsia="Times New Roman" w:hAnsi="Calibri" w:cs="Times New Roman"/>
                <w:bCs/>
                <w:i/>
                <w:color w:val="000000"/>
                <w:sz w:val="24"/>
                <w:szCs w:val="24"/>
              </w:rPr>
            </w:pPr>
            <w:r w:rsidRPr="00AA0F6A">
              <w:rPr>
                <w:rFonts w:ascii="Calibri" w:eastAsia="Times New Roman" w:hAnsi="Calibri" w:cs="Times New Roman"/>
                <w:bCs/>
                <w:i/>
                <w:color w:val="000000"/>
                <w:sz w:val="24"/>
                <w:szCs w:val="24"/>
              </w:rPr>
              <w:t>See sample schedule above</w:t>
            </w:r>
          </w:p>
        </w:tc>
      </w:tr>
      <w:tr w:rsidR="00557AA9" w:rsidRPr="00BA613C" w14:paraId="65D75503" w14:textId="77777777" w:rsidTr="00032945">
        <w:trPr>
          <w:trHeight w:val="283"/>
        </w:trPr>
        <w:tc>
          <w:tcPr>
            <w:tcW w:w="706" w:type="pct"/>
            <w:vMerge/>
            <w:shd w:val="clear" w:color="auto" w:fill="auto"/>
          </w:tcPr>
          <w:p w14:paraId="08242FDB" w14:textId="77777777" w:rsidR="00F5626B" w:rsidRPr="00BA613C" w:rsidRDefault="00F5626B" w:rsidP="00775DF2">
            <w:pPr>
              <w:widowControl/>
              <w:spacing w:after="0" w:line="240" w:lineRule="auto"/>
              <w:jc w:val="center"/>
              <w:rPr>
                <w:rFonts w:ascii="Calibri" w:eastAsia="Times New Roman" w:hAnsi="Calibri" w:cs="Times New Roman"/>
                <w:b/>
                <w:bCs/>
                <w:i/>
                <w:iCs/>
                <w:color w:val="000000"/>
                <w:sz w:val="20"/>
                <w:szCs w:val="20"/>
              </w:rPr>
            </w:pPr>
          </w:p>
        </w:tc>
        <w:tc>
          <w:tcPr>
            <w:tcW w:w="567" w:type="pct"/>
            <w:vMerge/>
            <w:tcBorders>
              <w:right w:val="thickThinSmallGap" w:sz="24" w:space="0" w:color="auto"/>
            </w:tcBorders>
            <w:shd w:val="clear" w:color="auto" w:fill="FFFFFF" w:themeFill="background1"/>
            <w:noWrap/>
            <w:vAlign w:val="bottom"/>
          </w:tcPr>
          <w:p w14:paraId="6F4C8CF1" w14:textId="77777777" w:rsidR="00F5626B" w:rsidRPr="00730C0E" w:rsidRDefault="00F5626B" w:rsidP="00775DF2">
            <w:pPr>
              <w:spacing w:after="0" w:line="240" w:lineRule="auto"/>
              <w:jc w:val="center"/>
              <w:rPr>
                <w:rFonts w:ascii="Calibri" w:eastAsia="Times New Roman" w:hAnsi="Calibri" w:cs="Times New Roman"/>
                <w:bCs/>
                <w:i/>
                <w:iCs/>
                <w:color w:val="000000"/>
                <w:sz w:val="20"/>
                <w:szCs w:val="20"/>
              </w:rPr>
            </w:pPr>
          </w:p>
        </w:tc>
        <w:tc>
          <w:tcPr>
            <w:tcW w:w="756" w:type="pct"/>
            <w:gridSpan w:val="2"/>
            <w:tcBorders>
              <w:top w:val="single" w:sz="4" w:space="0" w:color="auto"/>
              <w:left w:val="thickThinSmallGap" w:sz="24" w:space="0" w:color="auto"/>
              <w:bottom w:val="single" w:sz="4" w:space="0" w:color="auto"/>
              <w:right w:val="single" w:sz="4" w:space="0" w:color="auto"/>
            </w:tcBorders>
            <w:shd w:val="clear" w:color="auto" w:fill="FFFFFF" w:themeFill="background1"/>
            <w:noWrap/>
            <w:vAlign w:val="bottom"/>
            <w:hideMark/>
          </w:tcPr>
          <w:p w14:paraId="66C7F614" w14:textId="77777777" w:rsidR="00F5626B" w:rsidRDefault="00F5626B" w:rsidP="00775DF2">
            <w:pPr>
              <w:widowControl/>
              <w:spacing w:after="0" w:line="240" w:lineRule="auto"/>
              <w:jc w:val="center"/>
              <w:rPr>
                <w:rFonts w:ascii="Calibri" w:eastAsia="Times New Roman" w:hAnsi="Calibri" w:cs="Times New Roman"/>
                <w:b/>
                <w:bCs/>
                <w:i/>
                <w:iCs/>
                <w:color w:val="000000"/>
                <w:sz w:val="20"/>
                <w:szCs w:val="20"/>
              </w:rPr>
            </w:pPr>
            <w:r w:rsidRPr="00BA613C">
              <w:rPr>
                <w:rFonts w:ascii="Calibri" w:eastAsia="Times New Roman" w:hAnsi="Calibri" w:cs="Times New Roman"/>
                <w:b/>
                <w:bCs/>
                <w:i/>
                <w:iCs/>
                <w:color w:val="000000"/>
                <w:sz w:val="20"/>
                <w:szCs w:val="20"/>
              </w:rPr>
              <w:t>MATH</w:t>
            </w:r>
            <w:r>
              <w:rPr>
                <w:rFonts w:ascii="Calibri" w:eastAsia="Times New Roman" w:hAnsi="Calibri" w:cs="Times New Roman"/>
                <w:b/>
                <w:bCs/>
                <w:i/>
                <w:iCs/>
                <w:color w:val="000000"/>
                <w:sz w:val="20"/>
                <w:szCs w:val="20"/>
              </w:rPr>
              <w:t xml:space="preserve"> </w:t>
            </w:r>
          </w:p>
          <w:p w14:paraId="20385946" w14:textId="77777777" w:rsidR="00F5626B" w:rsidRPr="00730C0E" w:rsidRDefault="00F5626B" w:rsidP="00775DF2">
            <w:pPr>
              <w:widowControl/>
              <w:spacing w:after="0" w:line="240" w:lineRule="auto"/>
              <w:jc w:val="center"/>
              <w:rPr>
                <w:rFonts w:ascii="Calibri" w:eastAsia="Times New Roman" w:hAnsi="Calibri" w:cs="Times New Roman"/>
                <w:bCs/>
                <w:i/>
                <w:iCs/>
                <w:color w:val="000000"/>
                <w:sz w:val="20"/>
                <w:szCs w:val="20"/>
              </w:rPr>
            </w:pPr>
            <w:r w:rsidRPr="00730C0E">
              <w:rPr>
                <w:rFonts w:ascii="Calibri" w:eastAsia="Times New Roman" w:hAnsi="Calibri" w:cs="Times New Roman"/>
                <w:bCs/>
                <w:i/>
                <w:iCs/>
                <w:color w:val="000000"/>
                <w:sz w:val="20"/>
                <w:szCs w:val="20"/>
              </w:rPr>
              <w:t xml:space="preserve">(5 </w:t>
            </w:r>
            <w:r>
              <w:rPr>
                <w:rFonts w:ascii="Calibri" w:eastAsia="Times New Roman" w:hAnsi="Calibri" w:cs="Times New Roman"/>
                <w:bCs/>
                <w:i/>
                <w:iCs/>
                <w:color w:val="000000"/>
                <w:sz w:val="20"/>
                <w:szCs w:val="20"/>
              </w:rPr>
              <w:t xml:space="preserve">Quarter </w:t>
            </w:r>
            <w:r w:rsidRPr="00730C0E">
              <w:rPr>
                <w:rFonts w:ascii="Calibri" w:eastAsia="Times New Roman" w:hAnsi="Calibri" w:cs="Times New Roman"/>
                <w:bCs/>
                <w:i/>
                <w:iCs/>
                <w:color w:val="000000"/>
                <w:sz w:val="20"/>
                <w:szCs w:val="20"/>
              </w:rPr>
              <w:t>Credits)</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CC59D82" w14:textId="77777777" w:rsidR="00F5626B" w:rsidRDefault="00F5626B" w:rsidP="00775DF2">
            <w:pPr>
              <w:widowControl/>
              <w:spacing w:after="0" w:line="240" w:lineRule="auto"/>
              <w:jc w:val="center"/>
              <w:rPr>
                <w:rFonts w:ascii="Calibri" w:eastAsia="Times New Roman" w:hAnsi="Calibri" w:cs="Times New Roman"/>
                <w:b/>
                <w:bCs/>
                <w:i/>
                <w:iCs/>
                <w:color w:val="000000"/>
                <w:sz w:val="20"/>
                <w:szCs w:val="20"/>
              </w:rPr>
            </w:pPr>
            <w:r w:rsidRPr="00BA613C">
              <w:rPr>
                <w:rFonts w:ascii="Calibri" w:eastAsia="Times New Roman" w:hAnsi="Calibri" w:cs="Times New Roman"/>
                <w:b/>
                <w:bCs/>
                <w:i/>
                <w:iCs/>
                <w:color w:val="000000"/>
                <w:sz w:val="20"/>
                <w:szCs w:val="20"/>
              </w:rPr>
              <w:t>ENGLISH</w:t>
            </w:r>
          </w:p>
          <w:p w14:paraId="34385E37" w14:textId="77777777" w:rsidR="00F5626B" w:rsidRPr="00730C0E" w:rsidRDefault="00F5626B" w:rsidP="00775DF2">
            <w:pPr>
              <w:widowControl/>
              <w:spacing w:after="0" w:line="240" w:lineRule="auto"/>
              <w:jc w:val="center"/>
              <w:rPr>
                <w:rFonts w:ascii="Calibri" w:eastAsia="Times New Roman" w:hAnsi="Calibri" w:cs="Times New Roman"/>
                <w:bCs/>
                <w:i/>
                <w:iCs/>
                <w:color w:val="000000"/>
                <w:sz w:val="20"/>
                <w:szCs w:val="20"/>
              </w:rPr>
            </w:pPr>
            <w:r w:rsidRPr="00730C0E">
              <w:rPr>
                <w:rFonts w:ascii="Calibri" w:eastAsia="Times New Roman" w:hAnsi="Calibri" w:cs="Times New Roman"/>
                <w:bCs/>
                <w:i/>
                <w:iCs/>
                <w:color w:val="000000"/>
                <w:sz w:val="20"/>
                <w:szCs w:val="20"/>
              </w:rPr>
              <w:t>(10 Quarter Credits</w:t>
            </w:r>
            <w:r>
              <w:rPr>
                <w:rFonts w:ascii="Calibri" w:eastAsia="Times New Roman" w:hAnsi="Calibri" w:cs="Times New Roman"/>
                <w:bCs/>
                <w:i/>
                <w:iCs/>
                <w:color w:val="000000"/>
                <w:sz w:val="20"/>
                <w:szCs w:val="20"/>
              </w:rPr>
              <w:t>, includes ENGL&amp;101 above</w:t>
            </w:r>
            <w:r w:rsidRPr="00730C0E">
              <w:rPr>
                <w:rFonts w:ascii="Calibri" w:eastAsia="Times New Roman" w:hAnsi="Calibri" w:cs="Times New Roman"/>
                <w:bCs/>
                <w:i/>
                <w:iCs/>
                <w:color w:val="000000"/>
                <w:sz w:val="20"/>
                <w:szCs w:val="20"/>
              </w:rPr>
              <w:t>)</w:t>
            </w:r>
          </w:p>
        </w:tc>
        <w:tc>
          <w:tcPr>
            <w:tcW w:w="7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1834396" w14:textId="77777777" w:rsidR="00F5626B" w:rsidRDefault="00F5626B" w:rsidP="00775DF2">
            <w:pPr>
              <w:widowControl/>
              <w:spacing w:after="0" w:line="240" w:lineRule="auto"/>
              <w:jc w:val="center"/>
              <w:rPr>
                <w:rFonts w:ascii="Calibri" w:eastAsia="Times New Roman" w:hAnsi="Calibri" w:cs="Times New Roman"/>
                <w:b/>
                <w:bCs/>
                <w:i/>
                <w:iCs/>
                <w:color w:val="000000"/>
                <w:sz w:val="20"/>
                <w:szCs w:val="20"/>
              </w:rPr>
            </w:pPr>
            <w:r w:rsidRPr="00BA613C">
              <w:rPr>
                <w:rFonts w:ascii="Calibri" w:eastAsia="Times New Roman" w:hAnsi="Calibri" w:cs="Times New Roman"/>
                <w:b/>
                <w:bCs/>
                <w:i/>
                <w:iCs/>
                <w:color w:val="000000"/>
                <w:sz w:val="20"/>
                <w:szCs w:val="20"/>
              </w:rPr>
              <w:t>NATURAL SCIENCES</w:t>
            </w:r>
          </w:p>
          <w:p w14:paraId="53C4C900" w14:textId="77777777" w:rsidR="00F5626B" w:rsidRPr="00730C0E" w:rsidRDefault="00F5626B" w:rsidP="00775DF2">
            <w:pPr>
              <w:widowControl/>
              <w:spacing w:after="0" w:line="240" w:lineRule="auto"/>
              <w:jc w:val="center"/>
              <w:rPr>
                <w:rFonts w:ascii="Calibri" w:eastAsia="Times New Roman" w:hAnsi="Calibri" w:cs="Times New Roman"/>
                <w:bCs/>
                <w:i/>
                <w:iCs/>
                <w:color w:val="000000"/>
                <w:sz w:val="20"/>
                <w:szCs w:val="20"/>
              </w:rPr>
            </w:pPr>
            <w:r w:rsidRPr="00730C0E">
              <w:rPr>
                <w:rFonts w:ascii="Calibri" w:eastAsia="Times New Roman" w:hAnsi="Calibri" w:cs="Times New Roman"/>
                <w:bCs/>
                <w:i/>
                <w:iCs/>
                <w:color w:val="000000"/>
                <w:sz w:val="20"/>
                <w:szCs w:val="20"/>
              </w:rPr>
              <w:t>(30-33 Quarter Credi</w:t>
            </w:r>
            <w:r>
              <w:rPr>
                <w:rFonts w:ascii="Calibri" w:eastAsia="Times New Roman" w:hAnsi="Calibri" w:cs="Times New Roman"/>
                <w:bCs/>
                <w:i/>
                <w:iCs/>
                <w:color w:val="000000"/>
                <w:sz w:val="20"/>
                <w:szCs w:val="20"/>
              </w:rPr>
              <w:t>ts</w:t>
            </w:r>
            <w:r w:rsidRPr="00730C0E">
              <w:rPr>
                <w:rFonts w:ascii="Calibri" w:eastAsia="Times New Roman" w:hAnsi="Calibri" w:cs="Times New Roman"/>
                <w:bCs/>
                <w:i/>
                <w:iCs/>
                <w:color w:val="000000"/>
                <w:sz w:val="20"/>
                <w:szCs w:val="20"/>
              </w:rPr>
              <w:t>)</w:t>
            </w:r>
          </w:p>
        </w:tc>
        <w:tc>
          <w:tcPr>
            <w:tcW w:w="8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F5FFA6A" w14:textId="77777777" w:rsidR="00F5626B" w:rsidRDefault="00F5626B" w:rsidP="00775DF2">
            <w:pPr>
              <w:widowControl/>
              <w:spacing w:after="0" w:line="240" w:lineRule="auto"/>
              <w:jc w:val="center"/>
              <w:rPr>
                <w:rFonts w:ascii="Calibri" w:eastAsia="Times New Roman" w:hAnsi="Calibri" w:cs="Times New Roman"/>
                <w:b/>
                <w:bCs/>
                <w:i/>
                <w:iCs/>
                <w:color w:val="000000"/>
                <w:sz w:val="20"/>
                <w:szCs w:val="20"/>
              </w:rPr>
            </w:pPr>
            <w:r w:rsidRPr="00BA613C">
              <w:rPr>
                <w:rFonts w:ascii="Calibri" w:eastAsia="Times New Roman" w:hAnsi="Calibri" w:cs="Times New Roman"/>
                <w:b/>
                <w:bCs/>
                <w:i/>
                <w:iCs/>
                <w:color w:val="000000"/>
                <w:sz w:val="20"/>
                <w:szCs w:val="20"/>
              </w:rPr>
              <w:t>HUMANITIES</w:t>
            </w:r>
          </w:p>
          <w:p w14:paraId="6016802F" w14:textId="77777777" w:rsidR="00F5626B" w:rsidRPr="00730C0E" w:rsidRDefault="00F5626B" w:rsidP="00775DF2">
            <w:pPr>
              <w:widowControl/>
              <w:spacing w:after="0" w:line="240" w:lineRule="auto"/>
              <w:jc w:val="center"/>
              <w:rPr>
                <w:rFonts w:ascii="Calibri" w:eastAsia="Times New Roman" w:hAnsi="Calibri" w:cs="Times New Roman"/>
                <w:bCs/>
                <w:i/>
                <w:iCs/>
                <w:color w:val="000000"/>
                <w:sz w:val="20"/>
                <w:szCs w:val="20"/>
              </w:rPr>
            </w:pPr>
            <w:r w:rsidRPr="00730C0E">
              <w:rPr>
                <w:rFonts w:ascii="Calibri" w:eastAsia="Times New Roman" w:hAnsi="Calibri" w:cs="Times New Roman"/>
                <w:bCs/>
                <w:i/>
                <w:iCs/>
                <w:color w:val="000000"/>
                <w:sz w:val="20"/>
                <w:szCs w:val="20"/>
              </w:rPr>
              <w:t>(10 Quarter Credits)</w:t>
            </w:r>
          </w:p>
        </w:tc>
        <w:tc>
          <w:tcPr>
            <w:tcW w:w="712" w:type="pct"/>
            <w:tcBorders>
              <w:top w:val="single" w:sz="4" w:space="0" w:color="auto"/>
              <w:left w:val="single" w:sz="4" w:space="0" w:color="auto"/>
              <w:bottom w:val="single" w:sz="4" w:space="0" w:color="auto"/>
              <w:right w:val="thinThickSmallGap" w:sz="24" w:space="0" w:color="auto"/>
            </w:tcBorders>
            <w:shd w:val="clear" w:color="auto" w:fill="FFFFFF" w:themeFill="background1"/>
            <w:vAlign w:val="bottom"/>
          </w:tcPr>
          <w:p w14:paraId="5A407672" w14:textId="77777777" w:rsidR="00F5626B" w:rsidRDefault="00F5626B" w:rsidP="00775DF2">
            <w:pPr>
              <w:widowControl/>
              <w:spacing w:after="0" w:line="240" w:lineRule="auto"/>
              <w:jc w:val="center"/>
              <w:rPr>
                <w:rFonts w:ascii="Calibri" w:eastAsia="Times New Roman" w:hAnsi="Calibri" w:cs="Times New Roman"/>
                <w:b/>
                <w:bCs/>
                <w:i/>
                <w:iCs/>
                <w:color w:val="000000"/>
                <w:sz w:val="20"/>
                <w:szCs w:val="20"/>
              </w:rPr>
            </w:pPr>
            <w:r w:rsidRPr="00BA613C">
              <w:rPr>
                <w:rFonts w:ascii="Calibri" w:eastAsia="Times New Roman" w:hAnsi="Calibri" w:cs="Times New Roman"/>
                <w:b/>
                <w:bCs/>
                <w:i/>
                <w:iCs/>
                <w:color w:val="000000"/>
                <w:sz w:val="20"/>
                <w:szCs w:val="20"/>
              </w:rPr>
              <w:t>SOCIAL SCIENCES</w:t>
            </w:r>
          </w:p>
          <w:p w14:paraId="760CD86A" w14:textId="77777777" w:rsidR="00F5626B" w:rsidRPr="00730C0E" w:rsidRDefault="00F5626B" w:rsidP="00775DF2">
            <w:pPr>
              <w:widowControl/>
              <w:spacing w:after="0" w:line="240" w:lineRule="auto"/>
              <w:jc w:val="center"/>
              <w:rPr>
                <w:rFonts w:ascii="Calibri" w:eastAsia="Times New Roman" w:hAnsi="Calibri" w:cs="Times New Roman"/>
                <w:bCs/>
                <w:i/>
                <w:iCs/>
                <w:color w:val="000000"/>
                <w:sz w:val="20"/>
                <w:szCs w:val="20"/>
              </w:rPr>
            </w:pPr>
            <w:r w:rsidRPr="00730C0E">
              <w:rPr>
                <w:rFonts w:ascii="Calibri" w:eastAsia="Times New Roman" w:hAnsi="Calibri" w:cs="Times New Roman"/>
                <w:bCs/>
                <w:i/>
                <w:iCs/>
                <w:color w:val="000000"/>
                <w:sz w:val="20"/>
                <w:szCs w:val="20"/>
              </w:rPr>
              <w:t>(10 Quarter Credits)</w:t>
            </w:r>
          </w:p>
        </w:tc>
      </w:tr>
      <w:tr w:rsidR="00557AA9" w:rsidRPr="00BA613C" w14:paraId="51C5D53F" w14:textId="77777777" w:rsidTr="00032945">
        <w:trPr>
          <w:trHeight w:val="283"/>
        </w:trPr>
        <w:tc>
          <w:tcPr>
            <w:tcW w:w="706" w:type="pct"/>
            <w:vMerge/>
            <w:shd w:val="clear" w:color="auto" w:fill="auto"/>
          </w:tcPr>
          <w:p w14:paraId="10E553B2"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p>
        </w:tc>
        <w:tc>
          <w:tcPr>
            <w:tcW w:w="567" w:type="pct"/>
            <w:vMerge/>
            <w:tcBorders>
              <w:right w:val="thickThinSmallGap" w:sz="24" w:space="0" w:color="auto"/>
            </w:tcBorders>
            <w:shd w:val="clear" w:color="auto" w:fill="FFFFFF" w:themeFill="background1"/>
            <w:noWrap/>
            <w:vAlign w:val="bottom"/>
          </w:tcPr>
          <w:p w14:paraId="48C893F4" w14:textId="77777777" w:rsidR="00F5626B" w:rsidRPr="00BA613C" w:rsidRDefault="00F5626B" w:rsidP="00775DF2">
            <w:pPr>
              <w:spacing w:after="0" w:line="240" w:lineRule="auto"/>
              <w:jc w:val="center"/>
              <w:rPr>
                <w:rFonts w:ascii="Calibri" w:eastAsia="Times New Roman" w:hAnsi="Calibri" w:cs="Times New Roman"/>
                <w:color w:val="000000"/>
                <w:sz w:val="20"/>
                <w:szCs w:val="20"/>
              </w:rPr>
            </w:pPr>
          </w:p>
        </w:tc>
        <w:tc>
          <w:tcPr>
            <w:tcW w:w="756" w:type="pct"/>
            <w:gridSpan w:val="2"/>
            <w:tcBorders>
              <w:top w:val="single" w:sz="4" w:space="0" w:color="auto"/>
              <w:left w:val="thickThinSmallGap" w:sz="24" w:space="0" w:color="auto"/>
              <w:bottom w:val="single" w:sz="4" w:space="0" w:color="auto"/>
              <w:right w:val="single" w:sz="4" w:space="0" w:color="auto"/>
            </w:tcBorders>
            <w:shd w:val="clear" w:color="auto" w:fill="FFFFFF" w:themeFill="background1"/>
            <w:noWrap/>
            <w:vAlign w:val="bottom"/>
            <w:hideMark/>
          </w:tcPr>
          <w:p w14:paraId="51E0CBA2"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MATH&amp;</w:t>
            </w:r>
            <w:r>
              <w:rPr>
                <w:rFonts w:ascii="Calibri" w:eastAsia="Times New Roman" w:hAnsi="Calibri" w:cs="Times New Roman"/>
                <w:color w:val="000000"/>
                <w:sz w:val="20"/>
                <w:szCs w:val="20"/>
              </w:rPr>
              <w:t xml:space="preserve"> </w:t>
            </w:r>
            <w:r w:rsidR="00775DF2">
              <w:rPr>
                <w:rFonts w:ascii="Calibri" w:eastAsia="Times New Roman" w:hAnsi="Calibri" w:cs="Times New Roman"/>
                <w:color w:val="000000"/>
                <w:sz w:val="20"/>
                <w:szCs w:val="20"/>
              </w:rPr>
              <w:t>146</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7F0F772"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ENGL&amp;</w:t>
            </w:r>
            <w:r>
              <w:rPr>
                <w:rFonts w:ascii="Calibri" w:eastAsia="Times New Roman" w:hAnsi="Calibri" w:cs="Times New Roman"/>
                <w:color w:val="000000"/>
                <w:sz w:val="20"/>
                <w:szCs w:val="20"/>
              </w:rPr>
              <w:t xml:space="preserve"> </w:t>
            </w:r>
            <w:r w:rsidRPr="00BA613C">
              <w:rPr>
                <w:rFonts w:ascii="Calibri" w:eastAsia="Times New Roman" w:hAnsi="Calibri" w:cs="Times New Roman"/>
                <w:color w:val="000000"/>
                <w:sz w:val="20"/>
                <w:szCs w:val="20"/>
              </w:rPr>
              <w:t>102</w:t>
            </w:r>
          </w:p>
        </w:tc>
        <w:tc>
          <w:tcPr>
            <w:tcW w:w="7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25191FA"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CHEM&amp;</w:t>
            </w:r>
            <w:r>
              <w:rPr>
                <w:rFonts w:ascii="Calibri" w:eastAsia="Times New Roman" w:hAnsi="Calibri" w:cs="Times New Roman"/>
                <w:color w:val="000000"/>
                <w:sz w:val="20"/>
                <w:szCs w:val="20"/>
              </w:rPr>
              <w:t xml:space="preserve"> </w:t>
            </w:r>
            <w:r w:rsidRPr="00BA613C">
              <w:rPr>
                <w:rFonts w:ascii="Calibri" w:eastAsia="Times New Roman" w:hAnsi="Calibri" w:cs="Times New Roman"/>
                <w:color w:val="000000"/>
                <w:sz w:val="20"/>
                <w:szCs w:val="20"/>
              </w:rPr>
              <w:t>121</w:t>
            </w:r>
          </w:p>
        </w:tc>
        <w:tc>
          <w:tcPr>
            <w:tcW w:w="8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59FB2F" w14:textId="77777777" w:rsidR="00F5626B" w:rsidRPr="00032945" w:rsidRDefault="00032945" w:rsidP="00775DF2">
            <w:pPr>
              <w:widowControl/>
              <w:spacing w:after="0" w:line="240" w:lineRule="auto"/>
              <w:jc w:val="center"/>
              <w:rPr>
                <w:rFonts w:ascii="Calibri" w:eastAsia="Times New Roman" w:hAnsi="Calibri" w:cs="Times New Roman"/>
                <w:sz w:val="20"/>
                <w:szCs w:val="20"/>
              </w:rPr>
            </w:pPr>
            <w:r w:rsidRPr="00032945">
              <w:rPr>
                <w:rFonts w:ascii="Calibri" w:eastAsia="Times New Roman" w:hAnsi="Calibri" w:cs="Times New Roman"/>
                <w:sz w:val="20"/>
                <w:szCs w:val="20"/>
              </w:rPr>
              <w:t>Communications</w:t>
            </w:r>
          </w:p>
        </w:tc>
        <w:tc>
          <w:tcPr>
            <w:tcW w:w="712" w:type="pct"/>
            <w:tcBorders>
              <w:top w:val="single" w:sz="4" w:space="0" w:color="auto"/>
              <w:left w:val="single" w:sz="4" w:space="0" w:color="auto"/>
              <w:bottom w:val="single" w:sz="4" w:space="0" w:color="auto"/>
              <w:right w:val="thinThickSmallGap" w:sz="24" w:space="0" w:color="auto"/>
            </w:tcBorders>
            <w:shd w:val="clear" w:color="auto" w:fill="FFFFFF" w:themeFill="background1"/>
            <w:vAlign w:val="bottom"/>
          </w:tcPr>
          <w:p w14:paraId="5D063255" w14:textId="77777777" w:rsidR="00F5626B" w:rsidRPr="00032945" w:rsidRDefault="00032945" w:rsidP="00775DF2">
            <w:pPr>
              <w:widowControl/>
              <w:spacing w:after="0" w:line="240" w:lineRule="auto"/>
              <w:jc w:val="center"/>
              <w:rPr>
                <w:rFonts w:ascii="Calibri" w:eastAsia="Times New Roman" w:hAnsi="Calibri" w:cs="Times New Roman"/>
                <w:sz w:val="20"/>
                <w:szCs w:val="20"/>
              </w:rPr>
            </w:pPr>
            <w:r w:rsidRPr="00032945">
              <w:rPr>
                <w:rFonts w:ascii="Calibri" w:eastAsia="Times New Roman" w:hAnsi="Calibri" w:cs="Times New Roman"/>
                <w:sz w:val="20"/>
                <w:szCs w:val="20"/>
              </w:rPr>
              <w:t>Psychology</w:t>
            </w:r>
          </w:p>
        </w:tc>
      </w:tr>
      <w:tr w:rsidR="00557AA9" w:rsidRPr="00BA613C" w14:paraId="21FDEB6F" w14:textId="77777777" w:rsidTr="00032945">
        <w:trPr>
          <w:trHeight w:val="283"/>
        </w:trPr>
        <w:tc>
          <w:tcPr>
            <w:tcW w:w="706" w:type="pct"/>
            <w:vMerge/>
            <w:shd w:val="clear" w:color="auto" w:fill="auto"/>
          </w:tcPr>
          <w:p w14:paraId="2D92C115" w14:textId="77777777" w:rsidR="00F5626B" w:rsidRPr="00BA613C" w:rsidRDefault="00F5626B" w:rsidP="00775DF2">
            <w:pPr>
              <w:widowControl/>
              <w:spacing w:after="0" w:line="240" w:lineRule="auto"/>
              <w:jc w:val="center"/>
              <w:rPr>
                <w:rFonts w:ascii="Calibri" w:eastAsia="Times New Roman" w:hAnsi="Calibri" w:cs="Times New Roman"/>
                <w:i/>
                <w:iCs/>
                <w:color w:val="000000"/>
                <w:sz w:val="20"/>
                <w:szCs w:val="20"/>
              </w:rPr>
            </w:pPr>
          </w:p>
        </w:tc>
        <w:tc>
          <w:tcPr>
            <w:tcW w:w="567" w:type="pct"/>
            <w:vMerge/>
            <w:tcBorders>
              <w:right w:val="thickThinSmallGap" w:sz="24" w:space="0" w:color="auto"/>
            </w:tcBorders>
            <w:shd w:val="clear" w:color="auto" w:fill="FFFFFF" w:themeFill="background1"/>
            <w:noWrap/>
            <w:vAlign w:val="bottom"/>
          </w:tcPr>
          <w:p w14:paraId="72060B62" w14:textId="77777777" w:rsidR="00F5626B" w:rsidRPr="00BA613C" w:rsidRDefault="00F5626B" w:rsidP="00775DF2">
            <w:pPr>
              <w:spacing w:after="0" w:line="240" w:lineRule="auto"/>
              <w:jc w:val="center"/>
              <w:rPr>
                <w:rFonts w:ascii="Calibri" w:eastAsia="Times New Roman" w:hAnsi="Calibri" w:cs="Times New Roman"/>
                <w:i/>
                <w:iCs/>
                <w:color w:val="000000"/>
                <w:sz w:val="20"/>
                <w:szCs w:val="20"/>
              </w:rPr>
            </w:pPr>
          </w:p>
        </w:tc>
        <w:tc>
          <w:tcPr>
            <w:tcW w:w="756" w:type="pct"/>
            <w:gridSpan w:val="2"/>
            <w:tcBorders>
              <w:top w:val="single" w:sz="4" w:space="0" w:color="auto"/>
              <w:left w:val="thickThinSmallGap" w:sz="24" w:space="0" w:color="auto"/>
              <w:bottom w:val="single" w:sz="4" w:space="0" w:color="auto"/>
              <w:right w:val="single" w:sz="4" w:space="0" w:color="auto"/>
            </w:tcBorders>
            <w:shd w:val="clear" w:color="auto" w:fill="FFFFFF" w:themeFill="background1"/>
            <w:noWrap/>
            <w:vAlign w:val="bottom"/>
            <w:hideMark/>
          </w:tcPr>
          <w:p w14:paraId="6CEF96C0" w14:textId="77777777" w:rsidR="00F5626B" w:rsidRPr="00AA0F6A" w:rsidRDefault="00F5626B" w:rsidP="00775DF2">
            <w:pPr>
              <w:widowControl/>
              <w:spacing w:after="0" w:line="240" w:lineRule="auto"/>
              <w:jc w:val="center"/>
              <w:rPr>
                <w:rFonts w:ascii="Calibri" w:eastAsia="Times New Roman" w:hAnsi="Calibri" w:cs="Times New Roman"/>
                <w:i/>
                <w:iCs/>
                <w:color w:val="FF0000"/>
                <w:sz w:val="20"/>
                <w:szCs w:val="20"/>
              </w:rPr>
            </w:pPr>
            <w:r w:rsidRPr="00AA0F6A">
              <w:rPr>
                <w:rFonts w:ascii="Calibri" w:eastAsia="Times New Roman" w:hAnsi="Calibri" w:cs="Times New Roman"/>
                <w:i/>
                <w:iCs/>
                <w:color w:val="FF0000"/>
                <w:sz w:val="20"/>
                <w:szCs w:val="20"/>
              </w:rPr>
              <w:t>or</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77302C" w14:textId="77777777" w:rsidR="00F5626B" w:rsidRPr="00AA0F6A" w:rsidRDefault="00F5626B" w:rsidP="00775DF2">
            <w:pPr>
              <w:widowControl/>
              <w:spacing w:after="0" w:line="240" w:lineRule="auto"/>
              <w:jc w:val="center"/>
              <w:rPr>
                <w:rFonts w:ascii="Calibri" w:eastAsia="Times New Roman" w:hAnsi="Calibri" w:cs="Times New Roman"/>
                <w:i/>
                <w:iCs/>
                <w:color w:val="FF0000"/>
                <w:sz w:val="20"/>
                <w:szCs w:val="20"/>
              </w:rPr>
            </w:pPr>
            <w:r w:rsidRPr="00AA0F6A">
              <w:rPr>
                <w:rFonts w:ascii="Calibri" w:eastAsia="Times New Roman" w:hAnsi="Calibri" w:cs="Times New Roman"/>
                <w:i/>
                <w:iCs/>
                <w:color w:val="FF0000"/>
                <w:sz w:val="20"/>
                <w:szCs w:val="20"/>
              </w:rPr>
              <w:t>or</w:t>
            </w:r>
          </w:p>
        </w:tc>
        <w:tc>
          <w:tcPr>
            <w:tcW w:w="7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7FDB87"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CHEM&amp;</w:t>
            </w:r>
            <w:r>
              <w:rPr>
                <w:rFonts w:ascii="Calibri" w:eastAsia="Times New Roman" w:hAnsi="Calibri" w:cs="Times New Roman"/>
                <w:color w:val="000000"/>
                <w:sz w:val="20"/>
                <w:szCs w:val="20"/>
              </w:rPr>
              <w:t xml:space="preserve"> </w:t>
            </w:r>
            <w:r w:rsidRPr="00BA613C">
              <w:rPr>
                <w:rFonts w:ascii="Calibri" w:eastAsia="Times New Roman" w:hAnsi="Calibri" w:cs="Times New Roman"/>
                <w:color w:val="000000"/>
                <w:sz w:val="20"/>
                <w:szCs w:val="20"/>
              </w:rPr>
              <w:t>131</w:t>
            </w:r>
          </w:p>
        </w:tc>
        <w:tc>
          <w:tcPr>
            <w:tcW w:w="8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D15B830" w14:textId="77777777" w:rsidR="00F5626B" w:rsidRPr="00032945" w:rsidRDefault="00032945" w:rsidP="00775DF2">
            <w:pPr>
              <w:widowControl/>
              <w:spacing w:after="0" w:line="240" w:lineRule="auto"/>
              <w:jc w:val="center"/>
              <w:rPr>
                <w:rFonts w:ascii="Calibri" w:eastAsia="Times New Roman" w:hAnsi="Calibri" w:cs="Times New Roman"/>
                <w:iCs/>
                <w:sz w:val="20"/>
                <w:szCs w:val="20"/>
              </w:rPr>
            </w:pPr>
            <w:r w:rsidRPr="00032945">
              <w:rPr>
                <w:rFonts w:ascii="Calibri" w:eastAsia="Times New Roman" w:hAnsi="Calibri" w:cs="Times New Roman"/>
                <w:iCs/>
                <w:sz w:val="20"/>
                <w:szCs w:val="20"/>
              </w:rPr>
              <w:t>Philosophy</w:t>
            </w:r>
          </w:p>
        </w:tc>
        <w:tc>
          <w:tcPr>
            <w:tcW w:w="712" w:type="pct"/>
            <w:tcBorders>
              <w:top w:val="single" w:sz="4" w:space="0" w:color="auto"/>
              <w:left w:val="single" w:sz="4" w:space="0" w:color="auto"/>
              <w:bottom w:val="single" w:sz="4" w:space="0" w:color="auto"/>
              <w:right w:val="thinThickSmallGap" w:sz="24" w:space="0" w:color="auto"/>
            </w:tcBorders>
            <w:shd w:val="clear" w:color="auto" w:fill="FFFFFF" w:themeFill="background1"/>
            <w:vAlign w:val="bottom"/>
          </w:tcPr>
          <w:p w14:paraId="3547E3E0" w14:textId="77777777" w:rsidR="00F5626B" w:rsidRPr="00032945" w:rsidRDefault="00032945" w:rsidP="00775DF2">
            <w:pPr>
              <w:widowControl/>
              <w:spacing w:after="0" w:line="240" w:lineRule="auto"/>
              <w:jc w:val="center"/>
              <w:rPr>
                <w:rFonts w:ascii="Calibri" w:eastAsia="Times New Roman" w:hAnsi="Calibri" w:cs="Times New Roman"/>
                <w:iCs/>
                <w:sz w:val="20"/>
                <w:szCs w:val="20"/>
              </w:rPr>
            </w:pPr>
            <w:r w:rsidRPr="00032945">
              <w:rPr>
                <w:rFonts w:ascii="Calibri" w:eastAsia="Times New Roman" w:hAnsi="Calibri" w:cs="Times New Roman"/>
                <w:iCs/>
                <w:sz w:val="20"/>
                <w:szCs w:val="20"/>
              </w:rPr>
              <w:t>Sociology</w:t>
            </w:r>
          </w:p>
        </w:tc>
      </w:tr>
      <w:tr w:rsidR="00557AA9" w:rsidRPr="00BA613C" w14:paraId="0EEE7A8E" w14:textId="77777777" w:rsidTr="00032945">
        <w:trPr>
          <w:trHeight w:val="283"/>
        </w:trPr>
        <w:tc>
          <w:tcPr>
            <w:tcW w:w="706" w:type="pct"/>
            <w:vMerge/>
            <w:shd w:val="clear" w:color="auto" w:fill="auto"/>
          </w:tcPr>
          <w:p w14:paraId="253DB9BF"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p>
        </w:tc>
        <w:tc>
          <w:tcPr>
            <w:tcW w:w="567" w:type="pct"/>
            <w:vMerge/>
            <w:tcBorders>
              <w:right w:val="thickThinSmallGap" w:sz="24" w:space="0" w:color="auto"/>
            </w:tcBorders>
            <w:shd w:val="clear" w:color="auto" w:fill="FFFFFF" w:themeFill="background1"/>
            <w:noWrap/>
            <w:vAlign w:val="bottom"/>
          </w:tcPr>
          <w:p w14:paraId="4C0BA59C" w14:textId="77777777" w:rsidR="00F5626B" w:rsidRPr="00BA613C" w:rsidRDefault="00F5626B" w:rsidP="00775DF2">
            <w:pPr>
              <w:spacing w:after="0" w:line="240" w:lineRule="auto"/>
              <w:jc w:val="center"/>
              <w:rPr>
                <w:rFonts w:ascii="Calibri" w:eastAsia="Times New Roman" w:hAnsi="Calibri" w:cs="Times New Roman"/>
                <w:color w:val="000000"/>
                <w:sz w:val="20"/>
                <w:szCs w:val="20"/>
              </w:rPr>
            </w:pPr>
          </w:p>
        </w:tc>
        <w:tc>
          <w:tcPr>
            <w:tcW w:w="756" w:type="pct"/>
            <w:gridSpan w:val="2"/>
            <w:tcBorders>
              <w:top w:val="single" w:sz="4" w:space="0" w:color="auto"/>
              <w:left w:val="thickThinSmallGap" w:sz="24" w:space="0" w:color="auto"/>
              <w:bottom w:val="single" w:sz="4" w:space="0" w:color="auto"/>
              <w:right w:val="single" w:sz="4" w:space="0" w:color="auto"/>
            </w:tcBorders>
            <w:shd w:val="clear" w:color="auto" w:fill="FFFFFF" w:themeFill="background1"/>
            <w:noWrap/>
            <w:vAlign w:val="bottom"/>
            <w:hideMark/>
          </w:tcPr>
          <w:p w14:paraId="75DD279D"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MATH&amp;</w:t>
            </w:r>
            <w:r>
              <w:rPr>
                <w:rFonts w:ascii="Calibri" w:eastAsia="Times New Roman" w:hAnsi="Calibri" w:cs="Times New Roman"/>
                <w:color w:val="000000"/>
                <w:sz w:val="20"/>
                <w:szCs w:val="20"/>
              </w:rPr>
              <w:t xml:space="preserve"> </w:t>
            </w:r>
            <w:r w:rsidR="00775DF2">
              <w:rPr>
                <w:rFonts w:ascii="Calibri" w:eastAsia="Times New Roman" w:hAnsi="Calibri" w:cs="Times New Roman"/>
                <w:color w:val="000000"/>
                <w:sz w:val="20"/>
                <w:szCs w:val="20"/>
              </w:rPr>
              <w:t>107</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4598FD"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ENGL&amp;</w:t>
            </w:r>
            <w:r>
              <w:rPr>
                <w:rFonts w:ascii="Calibri" w:eastAsia="Times New Roman" w:hAnsi="Calibri" w:cs="Times New Roman"/>
                <w:color w:val="000000"/>
                <w:sz w:val="20"/>
                <w:szCs w:val="20"/>
              </w:rPr>
              <w:t xml:space="preserve"> </w:t>
            </w:r>
            <w:r w:rsidRPr="00BA613C">
              <w:rPr>
                <w:rFonts w:ascii="Calibri" w:eastAsia="Times New Roman" w:hAnsi="Calibri" w:cs="Times New Roman"/>
                <w:color w:val="000000"/>
                <w:sz w:val="20"/>
                <w:szCs w:val="20"/>
              </w:rPr>
              <w:t>235</w:t>
            </w:r>
          </w:p>
        </w:tc>
        <w:tc>
          <w:tcPr>
            <w:tcW w:w="7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90AEB90"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BIOL&amp;</w:t>
            </w:r>
            <w:r>
              <w:rPr>
                <w:rFonts w:ascii="Calibri" w:eastAsia="Times New Roman" w:hAnsi="Calibri" w:cs="Times New Roman"/>
                <w:color w:val="000000"/>
                <w:sz w:val="20"/>
                <w:szCs w:val="20"/>
              </w:rPr>
              <w:t xml:space="preserve"> </w:t>
            </w:r>
            <w:r w:rsidRPr="00BA613C">
              <w:rPr>
                <w:rFonts w:ascii="Calibri" w:eastAsia="Times New Roman" w:hAnsi="Calibri" w:cs="Times New Roman"/>
                <w:color w:val="000000"/>
                <w:sz w:val="20"/>
                <w:szCs w:val="20"/>
              </w:rPr>
              <w:t>241</w:t>
            </w:r>
          </w:p>
        </w:tc>
        <w:tc>
          <w:tcPr>
            <w:tcW w:w="8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2FBE25B" w14:textId="77777777" w:rsidR="00F5626B" w:rsidRPr="00032945" w:rsidRDefault="00F5626B" w:rsidP="00775DF2">
            <w:pPr>
              <w:widowControl/>
              <w:spacing w:after="0" w:line="240" w:lineRule="auto"/>
              <w:jc w:val="center"/>
              <w:rPr>
                <w:rFonts w:ascii="Calibri" w:eastAsia="Times New Roman" w:hAnsi="Calibri" w:cs="Times New Roman"/>
                <w:sz w:val="20"/>
                <w:szCs w:val="20"/>
              </w:rPr>
            </w:pPr>
          </w:p>
        </w:tc>
        <w:tc>
          <w:tcPr>
            <w:tcW w:w="712" w:type="pct"/>
            <w:tcBorders>
              <w:top w:val="single" w:sz="4" w:space="0" w:color="auto"/>
              <w:left w:val="single" w:sz="4" w:space="0" w:color="auto"/>
              <w:bottom w:val="single" w:sz="4" w:space="0" w:color="auto"/>
              <w:right w:val="thinThickSmallGap" w:sz="24" w:space="0" w:color="auto"/>
            </w:tcBorders>
            <w:shd w:val="clear" w:color="auto" w:fill="FFFFFF" w:themeFill="background1"/>
            <w:vAlign w:val="bottom"/>
          </w:tcPr>
          <w:p w14:paraId="54279E3D" w14:textId="77777777" w:rsidR="00F5626B" w:rsidRPr="00032945" w:rsidRDefault="00F5626B" w:rsidP="00775DF2">
            <w:pPr>
              <w:widowControl/>
              <w:spacing w:after="0" w:line="240" w:lineRule="auto"/>
              <w:jc w:val="center"/>
              <w:rPr>
                <w:rFonts w:ascii="Calibri" w:eastAsia="Times New Roman" w:hAnsi="Calibri" w:cs="Times New Roman"/>
                <w:sz w:val="20"/>
                <w:szCs w:val="20"/>
              </w:rPr>
            </w:pPr>
          </w:p>
        </w:tc>
      </w:tr>
      <w:tr w:rsidR="00557AA9" w:rsidRPr="00BA613C" w14:paraId="705E5F62" w14:textId="77777777" w:rsidTr="00032945">
        <w:trPr>
          <w:trHeight w:val="283"/>
        </w:trPr>
        <w:tc>
          <w:tcPr>
            <w:tcW w:w="706" w:type="pct"/>
            <w:vMerge/>
            <w:shd w:val="clear" w:color="auto" w:fill="auto"/>
          </w:tcPr>
          <w:p w14:paraId="6DE05EBE"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p>
        </w:tc>
        <w:tc>
          <w:tcPr>
            <w:tcW w:w="567" w:type="pct"/>
            <w:vMerge/>
            <w:tcBorders>
              <w:right w:val="thickThinSmallGap" w:sz="24" w:space="0" w:color="auto"/>
            </w:tcBorders>
            <w:shd w:val="clear" w:color="auto" w:fill="FFFFFF" w:themeFill="background1"/>
            <w:noWrap/>
            <w:vAlign w:val="bottom"/>
          </w:tcPr>
          <w:p w14:paraId="539F91F6" w14:textId="77777777" w:rsidR="00F5626B" w:rsidRPr="00BA613C" w:rsidRDefault="00F5626B" w:rsidP="00775DF2">
            <w:pPr>
              <w:spacing w:after="0" w:line="240" w:lineRule="auto"/>
              <w:jc w:val="center"/>
              <w:rPr>
                <w:rFonts w:ascii="Calibri" w:eastAsia="Times New Roman" w:hAnsi="Calibri" w:cs="Times New Roman"/>
                <w:color w:val="000000"/>
                <w:sz w:val="20"/>
                <w:szCs w:val="20"/>
              </w:rPr>
            </w:pPr>
          </w:p>
        </w:tc>
        <w:tc>
          <w:tcPr>
            <w:tcW w:w="756" w:type="pct"/>
            <w:gridSpan w:val="2"/>
            <w:tcBorders>
              <w:top w:val="single" w:sz="4" w:space="0" w:color="auto"/>
              <w:left w:val="thickThinSmallGap" w:sz="24" w:space="0" w:color="auto"/>
              <w:bottom w:val="single" w:sz="4" w:space="0" w:color="auto"/>
              <w:right w:val="single" w:sz="4" w:space="0" w:color="auto"/>
            </w:tcBorders>
            <w:shd w:val="clear" w:color="auto" w:fill="FFFFFF" w:themeFill="background1"/>
            <w:noWrap/>
            <w:vAlign w:val="bottom"/>
            <w:hideMark/>
          </w:tcPr>
          <w:p w14:paraId="2BAF7CC9"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52EC83"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 </w:t>
            </w:r>
          </w:p>
        </w:tc>
        <w:tc>
          <w:tcPr>
            <w:tcW w:w="7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4807A0"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BIOL&amp;</w:t>
            </w:r>
            <w:r>
              <w:rPr>
                <w:rFonts w:ascii="Calibri" w:eastAsia="Times New Roman" w:hAnsi="Calibri" w:cs="Times New Roman"/>
                <w:color w:val="000000"/>
                <w:sz w:val="20"/>
                <w:szCs w:val="20"/>
              </w:rPr>
              <w:t xml:space="preserve"> </w:t>
            </w:r>
            <w:r w:rsidRPr="00BA613C">
              <w:rPr>
                <w:rFonts w:ascii="Calibri" w:eastAsia="Times New Roman" w:hAnsi="Calibri" w:cs="Times New Roman"/>
                <w:color w:val="000000"/>
                <w:sz w:val="20"/>
                <w:szCs w:val="20"/>
              </w:rPr>
              <w:t>242</w:t>
            </w:r>
          </w:p>
        </w:tc>
        <w:tc>
          <w:tcPr>
            <w:tcW w:w="8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4595B26" w14:textId="77777777" w:rsidR="00F5626B" w:rsidRPr="00BA613C" w:rsidRDefault="00F5626B" w:rsidP="00775DF2">
            <w:pPr>
              <w:widowControl/>
              <w:spacing w:after="0" w:line="240" w:lineRule="auto"/>
              <w:jc w:val="center"/>
              <w:rPr>
                <w:rFonts w:ascii="Calibri" w:eastAsia="Times New Roman" w:hAnsi="Calibri" w:cs="Times New Roman"/>
                <w:i/>
                <w:iCs/>
                <w:color w:val="000000"/>
                <w:sz w:val="20"/>
                <w:szCs w:val="20"/>
              </w:rPr>
            </w:pPr>
          </w:p>
        </w:tc>
        <w:tc>
          <w:tcPr>
            <w:tcW w:w="712" w:type="pct"/>
            <w:tcBorders>
              <w:top w:val="single" w:sz="4" w:space="0" w:color="auto"/>
              <w:left w:val="single" w:sz="4" w:space="0" w:color="auto"/>
              <w:bottom w:val="single" w:sz="4" w:space="0" w:color="auto"/>
              <w:right w:val="thinThickSmallGap" w:sz="24" w:space="0" w:color="auto"/>
            </w:tcBorders>
            <w:shd w:val="clear" w:color="auto" w:fill="FFFFFF" w:themeFill="background1"/>
            <w:vAlign w:val="bottom"/>
          </w:tcPr>
          <w:p w14:paraId="730A61FF" w14:textId="77777777" w:rsidR="00F5626B" w:rsidRPr="00BA613C" w:rsidRDefault="00F5626B" w:rsidP="00775DF2">
            <w:pPr>
              <w:widowControl/>
              <w:spacing w:after="0" w:line="240" w:lineRule="auto"/>
              <w:jc w:val="center"/>
              <w:rPr>
                <w:rFonts w:ascii="Calibri" w:eastAsia="Times New Roman" w:hAnsi="Calibri" w:cs="Times New Roman"/>
                <w:b/>
                <w:bCs/>
                <w:color w:val="000000"/>
                <w:sz w:val="20"/>
                <w:szCs w:val="20"/>
              </w:rPr>
            </w:pPr>
          </w:p>
        </w:tc>
      </w:tr>
      <w:tr w:rsidR="00557AA9" w:rsidRPr="00BA613C" w14:paraId="787754BC" w14:textId="77777777" w:rsidTr="00032945">
        <w:trPr>
          <w:trHeight w:val="283"/>
        </w:trPr>
        <w:tc>
          <w:tcPr>
            <w:tcW w:w="706" w:type="pct"/>
            <w:vMerge/>
            <w:shd w:val="clear" w:color="auto" w:fill="auto"/>
          </w:tcPr>
          <w:p w14:paraId="6F7E143B"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p>
        </w:tc>
        <w:tc>
          <w:tcPr>
            <w:tcW w:w="567" w:type="pct"/>
            <w:vMerge/>
            <w:tcBorders>
              <w:right w:val="thickThinSmallGap" w:sz="24" w:space="0" w:color="auto"/>
            </w:tcBorders>
            <w:shd w:val="clear" w:color="auto" w:fill="FFFFFF" w:themeFill="background1"/>
            <w:noWrap/>
            <w:vAlign w:val="bottom"/>
            <w:hideMark/>
          </w:tcPr>
          <w:p w14:paraId="52DB0F59" w14:textId="77777777" w:rsidR="00F5626B" w:rsidRPr="00BA613C" w:rsidRDefault="00F5626B" w:rsidP="00775DF2">
            <w:pPr>
              <w:spacing w:after="0" w:line="240" w:lineRule="auto"/>
              <w:jc w:val="center"/>
              <w:rPr>
                <w:rFonts w:ascii="Calibri" w:eastAsia="Times New Roman" w:hAnsi="Calibri" w:cs="Times New Roman"/>
                <w:color w:val="000000"/>
                <w:sz w:val="20"/>
                <w:szCs w:val="20"/>
              </w:rPr>
            </w:pPr>
          </w:p>
        </w:tc>
        <w:tc>
          <w:tcPr>
            <w:tcW w:w="756" w:type="pct"/>
            <w:gridSpan w:val="2"/>
            <w:tcBorders>
              <w:top w:val="single" w:sz="4" w:space="0" w:color="auto"/>
              <w:left w:val="thickThinSmallGap" w:sz="24" w:space="0" w:color="auto"/>
              <w:bottom w:val="single" w:sz="4" w:space="0" w:color="auto"/>
              <w:right w:val="single" w:sz="4" w:space="0" w:color="auto"/>
            </w:tcBorders>
            <w:shd w:val="clear" w:color="auto" w:fill="FFFFFF" w:themeFill="background1"/>
            <w:noWrap/>
            <w:vAlign w:val="bottom"/>
            <w:hideMark/>
          </w:tcPr>
          <w:p w14:paraId="38E8A32C"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C8A0A8"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 </w:t>
            </w:r>
          </w:p>
        </w:tc>
        <w:tc>
          <w:tcPr>
            <w:tcW w:w="7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C8266B"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BIOL&amp;</w:t>
            </w:r>
            <w:r>
              <w:rPr>
                <w:rFonts w:ascii="Calibri" w:eastAsia="Times New Roman" w:hAnsi="Calibri" w:cs="Times New Roman"/>
                <w:color w:val="000000"/>
                <w:sz w:val="20"/>
                <w:szCs w:val="20"/>
              </w:rPr>
              <w:t xml:space="preserve"> </w:t>
            </w:r>
            <w:r w:rsidRPr="00BA613C">
              <w:rPr>
                <w:rFonts w:ascii="Calibri" w:eastAsia="Times New Roman" w:hAnsi="Calibri" w:cs="Times New Roman"/>
                <w:color w:val="000000"/>
                <w:sz w:val="20"/>
                <w:szCs w:val="20"/>
              </w:rPr>
              <w:t>260</w:t>
            </w:r>
          </w:p>
        </w:tc>
        <w:tc>
          <w:tcPr>
            <w:tcW w:w="8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F76CB76"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p>
        </w:tc>
        <w:tc>
          <w:tcPr>
            <w:tcW w:w="712" w:type="pct"/>
            <w:tcBorders>
              <w:top w:val="single" w:sz="4" w:space="0" w:color="auto"/>
              <w:left w:val="single" w:sz="4" w:space="0" w:color="auto"/>
              <w:bottom w:val="single" w:sz="4" w:space="0" w:color="auto"/>
              <w:right w:val="thinThickSmallGap" w:sz="24" w:space="0" w:color="auto"/>
            </w:tcBorders>
            <w:shd w:val="clear" w:color="auto" w:fill="FFFFFF" w:themeFill="background1"/>
            <w:vAlign w:val="bottom"/>
          </w:tcPr>
          <w:p w14:paraId="4B68399F"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p>
        </w:tc>
      </w:tr>
      <w:tr w:rsidR="00557AA9" w:rsidRPr="00BA613C" w14:paraId="39CE66D5" w14:textId="77777777" w:rsidTr="00BE6E6B">
        <w:trPr>
          <w:trHeight w:val="89"/>
        </w:trPr>
        <w:tc>
          <w:tcPr>
            <w:tcW w:w="706" w:type="pct"/>
            <w:vMerge/>
            <w:shd w:val="clear" w:color="auto" w:fill="auto"/>
          </w:tcPr>
          <w:p w14:paraId="14FAB78C"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p>
        </w:tc>
        <w:tc>
          <w:tcPr>
            <w:tcW w:w="567" w:type="pct"/>
            <w:vMerge/>
            <w:tcBorders>
              <w:right w:val="thickThinSmallGap" w:sz="24" w:space="0" w:color="auto"/>
            </w:tcBorders>
            <w:shd w:val="clear" w:color="auto" w:fill="FFFFFF" w:themeFill="background1"/>
            <w:noWrap/>
            <w:vAlign w:val="bottom"/>
            <w:hideMark/>
          </w:tcPr>
          <w:p w14:paraId="71602416" w14:textId="77777777" w:rsidR="00F5626B" w:rsidRPr="00BA613C" w:rsidRDefault="00F5626B" w:rsidP="00775DF2">
            <w:pPr>
              <w:spacing w:after="0" w:line="240" w:lineRule="auto"/>
              <w:jc w:val="center"/>
              <w:rPr>
                <w:rFonts w:ascii="Calibri" w:eastAsia="Times New Roman" w:hAnsi="Calibri" w:cs="Times New Roman"/>
                <w:color w:val="000000"/>
                <w:sz w:val="20"/>
                <w:szCs w:val="20"/>
              </w:rPr>
            </w:pPr>
          </w:p>
        </w:tc>
        <w:tc>
          <w:tcPr>
            <w:tcW w:w="756" w:type="pct"/>
            <w:gridSpan w:val="2"/>
            <w:tcBorders>
              <w:top w:val="single" w:sz="4" w:space="0" w:color="auto"/>
              <w:left w:val="thickThinSmallGap" w:sz="24" w:space="0" w:color="auto"/>
              <w:bottom w:val="thinThickSmallGap" w:sz="24" w:space="0" w:color="auto"/>
              <w:right w:val="single" w:sz="4" w:space="0" w:color="auto"/>
            </w:tcBorders>
            <w:shd w:val="clear" w:color="auto" w:fill="FFFFFF" w:themeFill="background1"/>
            <w:noWrap/>
            <w:vAlign w:val="bottom"/>
            <w:hideMark/>
          </w:tcPr>
          <w:p w14:paraId="105562F8"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 </w:t>
            </w:r>
          </w:p>
        </w:tc>
        <w:tc>
          <w:tcPr>
            <w:tcW w:w="703" w:type="pct"/>
            <w:tcBorders>
              <w:top w:val="single" w:sz="4" w:space="0" w:color="auto"/>
              <w:left w:val="single" w:sz="4" w:space="0" w:color="auto"/>
              <w:bottom w:val="thinThickSmallGap" w:sz="24" w:space="0" w:color="auto"/>
              <w:right w:val="single" w:sz="4" w:space="0" w:color="auto"/>
            </w:tcBorders>
            <w:shd w:val="clear" w:color="auto" w:fill="FFFFFF" w:themeFill="background1"/>
            <w:noWrap/>
            <w:vAlign w:val="bottom"/>
            <w:hideMark/>
          </w:tcPr>
          <w:p w14:paraId="36C28B0D"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 </w:t>
            </w:r>
          </w:p>
        </w:tc>
        <w:tc>
          <w:tcPr>
            <w:tcW w:w="708" w:type="pct"/>
            <w:tcBorders>
              <w:top w:val="single" w:sz="4" w:space="0" w:color="auto"/>
              <w:left w:val="single" w:sz="4" w:space="0" w:color="auto"/>
              <w:bottom w:val="thinThickSmallGap" w:sz="24" w:space="0" w:color="auto"/>
              <w:right w:val="single" w:sz="4" w:space="0" w:color="auto"/>
            </w:tcBorders>
            <w:shd w:val="clear" w:color="auto" w:fill="FFFFFF" w:themeFill="background1"/>
            <w:noWrap/>
            <w:vAlign w:val="bottom"/>
            <w:hideMark/>
          </w:tcPr>
          <w:p w14:paraId="605D4C16" w14:textId="77777777" w:rsidR="00F5626B" w:rsidRPr="00BA613C" w:rsidRDefault="00F5626B" w:rsidP="00775DF2">
            <w:pPr>
              <w:widowControl/>
              <w:spacing w:after="0" w:line="240" w:lineRule="auto"/>
              <w:jc w:val="center"/>
              <w:rPr>
                <w:rFonts w:ascii="Calibri" w:eastAsia="Times New Roman" w:hAnsi="Calibri" w:cs="Times New Roman"/>
                <w:color w:val="000000"/>
                <w:sz w:val="20"/>
                <w:szCs w:val="20"/>
              </w:rPr>
            </w:pPr>
            <w:r w:rsidRPr="00BA613C">
              <w:rPr>
                <w:rFonts w:ascii="Calibri" w:eastAsia="Times New Roman" w:hAnsi="Calibri" w:cs="Times New Roman"/>
                <w:color w:val="000000"/>
                <w:sz w:val="20"/>
                <w:szCs w:val="20"/>
              </w:rPr>
              <w:t>NUTR&amp;</w:t>
            </w:r>
            <w:r>
              <w:rPr>
                <w:rFonts w:ascii="Calibri" w:eastAsia="Times New Roman" w:hAnsi="Calibri" w:cs="Times New Roman"/>
                <w:color w:val="000000"/>
                <w:sz w:val="20"/>
                <w:szCs w:val="20"/>
              </w:rPr>
              <w:t xml:space="preserve"> </w:t>
            </w:r>
            <w:r w:rsidRPr="00BA613C">
              <w:rPr>
                <w:rFonts w:ascii="Calibri" w:eastAsia="Times New Roman" w:hAnsi="Calibri" w:cs="Times New Roman"/>
                <w:color w:val="000000"/>
                <w:sz w:val="20"/>
                <w:szCs w:val="20"/>
              </w:rPr>
              <w:t>101</w:t>
            </w:r>
          </w:p>
        </w:tc>
        <w:tc>
          <w:tcPr>
            <w:tcW w:w="848" w:type="pct"/>
            <w:tcBorders>
              <w:top w:val="single" w:sz="4" w:space="0" w:color="auto"/>
              <w:left w:val="single" w:sz="4" w:space="0" w:color="auto"/>
              <w:bottom w:val="thinThickSmallGap" w:sz="24" w:space="0" w:color="auto"/>
              <w:right w:val="single" w:sz="4" w:space="0" w:color="auto"/>
            </w:tcBorders>
            <w:shd w:val="clear" w:color="auto" w:fill="FFFFFF" w:themeFill="background1"/>
            <w:noWrap/>
            <w:vAlign w:val="bottom"/>
          </w:tcPr>
          <w:p w14:paraId="763CC413" w14:textId="77777777" w:rsidR="00F5626B" w:rsidRPr="00BA613C" w:rsidRDefault="00F5626B" w:rsidP="00775DF2">
            <w:pPr>
              <w:widowControl/>
              <w:spacing w:after="0" w:line="240" w:lineRule="auto"/>
              <w:jc w:val="center"/>
              <w:rPr>
                <w:rFonts w:ascii="Calibri" w:eastAsia="Times New Roman" w:hAnsi="Calibri" w:cs="Times New Roman"/>
                <w:b/>
                <w:bCs/>
                <w:color w:val="000000"/>
                <w:sz w:val="20"/>
                <w:szCs w:val="20"/>
              </w:rPr>
            </w:pPr>
          </w:p>
        </w:tc>
        <w:tc>
          <w:tcPr>
            <w:tcW w:w="712" w:type="pct"/>
            <w:tcBorders>
              <w:top w:val="single" w:sz="4" w:space="0" w:color="auto"/>
              <w:left w:val="single" w:sz="4" w:space="0" w:color="auto"/>
              <w:bottom w:val="thinThickSmallGap" w:sz="24" w:space="0" w:color="auto"/>
              <w:right w:val="thinThickSmallGap" w:sz="24" w:space="0" w:color="auto"/>
            </w:tcBorders>
            <w:shd w:val="clear" w:color="auto" w:fill="FFFFFF" w:themeFill="background1"/>
            <w:vAlign w:val="bottom"/>
          </w:tcPr>
          <w:p w14:paraId="143B162D" w14:textId="77777777" w:rsidR="00F5626B" w:rsidRPr="00BA613C" w:rsidRDefault="00F5626B" w:rsidP="00775DF2">
            <w:pPr>
              <w:widowControl/>
              <w:spacing w:after="0" w:line="240" w:lineRule="auto"/>
              <w:jc w:val="center"/>
              <w:rPr>
                <w:rFonts w:ascii="Calibri" w:eastAsia="Times New Roman" w:hAnsi="Calibri" w:cs="Times New Roman"/>
                <w:i/>
                <w:iCs/>
                <w:color w:val="000000"/>
                <w:sz w:val="20"/>
                <w:szCs w:val="20"/>
              </w:rPr>
            </w:pPr>
          </w:p>
        </w:tc>
      </w:tr>
    </w:tbl>
    <w:p w14:paraId="3E4BD2D8" w14:textId="77777777" w:rsidR="00BE6E6B" w:rsidRPr="00BE6E6B" w:rsidRDefault="00BE6E6B" w:rsidP="00BE6E6B">
      <w:pPr>
        <w:rPr>
          <w:sz w:val="4"/>
        </w:rPr>
      </w:pPr>
    </w:p>
    <w:p w14:paraId="7DE47DA9" w14:textId="77777777" w:rsidR="00F5626B" w:rsidRDefault="00F5626B" w:rsidP="00BE6E6B">
      <w:pPr>
        <w:pStyle w:val="Heading2"/>
        <w:spacing w:line="240" w:lineRule="auto"/>
      </w:pPr>
      <w:r>
        <w:t xml:space="preserve">BASDH Sample </w:t>
      </w:r>
      <w:r w:rsidR="00BE6E6B">
        <w:t>Prerequisite Plan (Over 2-</w:t>
      </w:r>
      <w:r>
        <w:t>years</w:t>
      </w:r>
      <w:r w:rsidR="00BE6E6B">
        <w:t>, Preferred Courses Listed When Options</w:t>
      </w:r>
      <w:r>
        <w:t>)</w:t>
      </w:r>
    </w:p>
    <w:p w14:paraId="41B5AA64" w14:textId="77777777" w:rsidR="00BE6E6B" w:rsidRPr="00BE6E6B" w:rsidRDefault="00BE6E6B" w:rsidP="00BE6E6B">
      <w:pPr>
        <w:spacing w:line="240" w:lineRule="auto"/>
        <w:rPr>
          <w:sz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2700"/>
        <w:gridCol w:w="625"/>
        <w:gridCol w:w="1171"/>
        <w:gridCol w:w="537"/>
        <w:gridCol w:w="849"/>
        <w:gridCol w:w="1404"/>
      </w:tblGrid>
      <w:tr w:rsidR="00F5626B" w:rsidRPr="00801C68" w14:paraId="55953C2A" w14:textId="77777777" w:rsidTr="00032945">
        <w:trPr>
          <w:trHeight w:hRule="exact" w:val="288"/>
          <w:jc w:val="center"/>
        </w:trPr>
        <w:tc>
          <w:tcPr>
            <w:tcW w:w="1104" w:type="pct"/>
            <w:shd w:val="clear" w:color="auto" w:fill="F2F2F2" w:themeFill="background1" w:themeFillShade="F2"/>
            <w:noWrap/>
            <w:vAlign w:val="center"/>
          </w:tcPr>
          <w:p w14:paraId="71568AAD" w14:textId="77777777" w:rsidR="00F5626B" w:rsidRPr="00801C68" w:rsidRDefault="00F5626B" w:rsidP="00BE6E6B">
            <w:pPr>
              <w:spacing w:line="240" w:lineRule="auto"/>
              <w:jc w:val="center"/>
              <w:rPr>
                <w:rFonts w:asciiTheme="majorHAnsi" w:eastAsia="Times New Roman" w:hAnsiTheme="majorHAnsi" w:cs="Arial"/>
                <w:b/>
                <w:bCs/>
              </w:rPr>
            </w:pPr>
            <w:r w:rsidRPr="00801C68">
              <w:rPr>
                <w:rFonts w:asciiTheme="majorHAnsi" w:eastAsia="Times New Roman" w:hAnsiTheme="majorHAnsi" w:cs="Arial"/>
                <w:b/>
                <w:bCs/>
              </w:rPr>
              <w:t>Fall 1</w:t>
            </w:r>
          </w:p>
        </w:tc>
        <w:tc>
          <w:tcPr>
            <w:tcW w:w="1444" w:type="pct"/>
            <w:shd w:val="clear" w:color="auto" w:fill="F2F2F2" w:themeFill="background1" w:themeFillShade="F2"/>
            <w:vAlign w:val="center"/>
          </w:tcPr>
          <w:p w14:paraId="20131293" w14:textId="77777777" w:rsidR="00F5626B" w:rsidRPr="00801C68" w:rsidRDefault="00F5626B" w:rsidP="00BE6E6B">
            <w:pPr>
              <w:spacing w:line="240" w:lineRule="auto"/>
              <w:jc w:val="center"/>
              <w:rPr>
                <w:rFonts w:asciiTheme="majorHAnsi" w:eastAsia="Times New Roman" w:hAnsiTheme="majorHAnsi" w:cs="Arial"/>
                <w:b/>
                <w:bCs/>
              </w:rPr>
            </w:pPr>
            <w:r w:rsidRPr="00801C68">
              <w:rPr>
                <w:rFonts w:asciiTheme="majorHAnsi" w:eastAsia="Times New Roman" w:hAnsiTheme="majorHAnsi" w:cs="Arial"/>
                <w:b/>
                <w:bCs/>
              </w:rPr>
              <w:t>Winter 1</w:t>
            </w:r>
          </w:p>
        </w:tc>
        <w:tc>
          <w:tcPr>
            <w:tcW w:w="1247" w:type="pct"/>
            <w:gridSpan w:val="3"/>
            <w:shd w:val="clear" w:color="auto" w:fill="F2F2F2" w:themeFill="background1" w:themeFillShade="F2"/>
            <w:vAlign w:val="center"/>
          </w:tcPr>
          <w:p w14:paraId="16BC5178" w14:textId="77777777" w:rsidR="00F5626B" w:rsidRPr="00801C68" w:rsidRDefault="00F5626B" w:rsidP="00BE6E6B">
            <w:pPr>
              <w:spacing w:line="240" w:lineRule="auto"/>
              <w:jc w:val="center"/>
              <w:rPr>
                <w:rFonts w:asciiTheme="majorHAnsi" w:eastAsia="Times New Roman" w:hAnsiTheme="majorHAnsi" w:cs="Arial"/>
                <w:b/>
                <w:bCs/>
              </w:rPr>
            </w:pPr>
            <w:r w:rsidRPr="00801C68">
              <w:rPr>
                <w:rFonts w:asciiTheme="majorHAnsi" w:eastAsia="Times New Roman" w:hAnsiTheme="majorHAnsi" w:cs="Arial"/>
                <w:b/>
                <w:bCs/>
              </w:rPr>
              <w:t>Spring 1</w:t>
            </w:r>
          </w:p>
        </w:tc>
        <w:tc>
          <w:tcPr>
            <w:tcW w:w="1205" w:type="pct"/>
            <w:gridSpan w:val="2"/>
            <w:shd w:val="clear" w:color="auto" w:fill="F2F2F2" w:themeFill="background1" w:themeFillShade="F2"/>
            <w:vAlign w:val="center"/>
          </w:tcPr>
          <w:p w14:paraId="518E27AF" w14:textId="77777777" w:rsidR="00F5626B" w:rsidRPr="00801C68" w:rsidRDefault="00F5626B" w:rsidP="00BE6E6B">
            <w:pPr>
              <w:spacing w:line="240" w:lineRule="auto"/>
              <w:jc w:val="center"/>
              <w:rPr>
                <w:rFonts w:asciiTheme="majorHAnsi" w:eastAsia="Times New Roman" w:hAnsiTheme="majorHAnsi" w:cs="Arial"/>
                <w:b/>
                <w:bCs/>
              </w:rPr>
            </w:pPr>
            <w:r w:rsidRPr="00801C68">
              <w:rPr>
                <w:rFonts w:asciiTheme="majorHAnsi" w:eastAsia="Times New Roman" w:hAnsiTheme="majorHAnsi" w:cs="Arial"/>
                <w:b/>
                <w:bCs/>
              </w:rPr>
              <w:t xml:space="preserve">Summer 1 </w:t>
            </w:r>
            <w:r w:rsidRPr="00801C68">
              <w:rPr>
                <w:rFonts w:asciiTheme="majorHAnsi" w:eastAsia="Times New Roman" w:hAnsiTheme="majorHAnsi" w:cs="Arial"/>
                <w:bCs/>
                <w:i/>
              </w:rPr>
              <w:t>(Optional)</w:t>
            </w:r>
          </w:p>
        </w:tc>
      </w:tr>
      <w:tr w:rsidR="00F5626B" w:rsidRPr="00801C68" w14:paraId="0C727DB0" w14:textId="77777777" w:rsidTr="00032945">
        <w:trPr>
          <w:trHeight w:hRule="exact" w:val="288"/>
          <w:jc w:val="center"/>
        </w:trPr>
        <w:tc>
          <w:tcPr>
            <w:tcW w:w="1104" w:type="pct"/>
            <w:shd w:val="clear" w:color="auto" w:fill="auto"/>
            <w:noWrap/>
            <w:vAlign w:val="center"/>
          </w:tcPr>
          <w:p w14:paraId="5931FE0F" w14:textId="77777777" w:rsidR="00F5626B" w:rsidRPr="00801C68" w:rsidRDefault="00F5626B" w:rsidP="00775DF2">
            <w:pPr>
              <w:jc w:val="center"/>
              <w:rPr>
                <w:rFonts w:asciiTheme="majorHAnsi" w:eastAsia="Times New Roman" w:hAnsiTheme="majorHAnsi" w:cs="Arial"/>
                <w:bCs/>
                <w:i/>
              </w:rPr>
            </w:pPr>
            <w:r w:rsidRPr="00801C68">
              <w:rPr>
                <w:rFonts w:asciiTheme="majorHAnsi" w:eastAsia="Times New Roman" w:hAnsiTheme="majorHAnsi" w:cs="Arial"/>
                <w:bCs/>
                <w:i/>
              </w:rPr>
              <w:t>*ENGL &amp;101</w:t>
            </w:r>
          </w:p>
        </w:tc>
        <w:tc>
          <w:tcPr>
            <w:tcW w:w="1444" w:type="pct"/>
            <w:shd w:val="clear" w:color="auto" w:fill="auto"/>
            <w:vAlign w:val="center"/>
          </w:tcPr>
          <w:p w14:paraId="6DEC6761" w14:textId="77777777" w:rsidR="00F5626B" w:rsidRPr="00801C68" w:rsidRDefault="00F5626B" w:rsidP="00775DF2">
            <w:pPr>
              <w:jc w:val="center"/>
              <w:rPr>
                <w:rFonts w:asciiTheme="majorHAnsi" w:eastAsia="Times New Roman" w:hAnsiTheme="majorHAnsi" w:cs="Arial"/>
                <w:bCs/>
              </w:rPr>
            </w:pPr>
            <w:r w:rsidRPr="00801C68">
              <w:rPr>
                <w:rFonts w:asciiTheme="majorHAnsi" w:eastAsia="Times New Roman" w:hAnsiTheme="majorHAnsi" w:cs="Arial"/>
                <w:bCs/>
              </w:rPr>
              <w:t>ENGL &amp;102</w:t>
            </w:r>
          </w:p>
        </w:tc>
        <w:tc>
          <w:tcPr>
            <w:tcW w:w="1247" w:type="pct"/>
            <w:gridSpan w:val="3"/>
            <w:shd w:val="clear" w:color="auto" w:fill="auto"/>
            <w:vAlign w:val="center"/>
          </w:tcPr>
          <w:p w14:paraId="2146DD97" w14:textId="77777777" w:rsidR="00F5626B" w:rsidRPr="00801C68" w:rsidRDefault="00032945" w:rsidP="00775DF2">
            <w:pPr>
              <w:jc w:val="center"/>
              <w:rPr>
                <w:rFonts w:asciiTheme="majorHAnsi" w:eastAsia="Times New Roman" w:hAnsiTheme="majorHAnsi" w:cs="Arial"/>
                <w:bCs/>
              </w:rPr>
            </w:pPr>
            <w:r>
              <w:rPr>
                <w:rFonts w:asciiTheme="majorHAnsi" w:eastAsia="Times New Roman" w:hAnsiTheme="majorHAnsi" w:cs="Arial"/>
                <w:bCs/>
              </w:rPr>
              <w:t>SOCIOLOGY</w:t>
            </w:r>
          </w:p>
        </w:tc>
        <w:tc>
          <w:tcPr>
            <w:tcW w:w="1205" w:type="pct"/>
            <w:gridSpan w:val="2"/>
            <w:shd w:val="clear" w:color="auto" w:fill="auto"/>
            <w:vAlign w:val="center"/>
          </w:tcPr>
          <w:p w14:paraId="36AFAC51" w14:textId="77777777" w:rsidR="00F5626B" w:rsidRPr="00801C68" w:rsidRDefault="00F5626B" w:rsidP="00775DF2">
            <w:pPr>
              <w:jc w:val="center"/>
              <w:rPr>
                <w:rFonts w:asciiTheme="majorHAnsi" w:eastAsia="Times New Roman" w:hAnsiTheme="majorHAnsi" w:cs="Arial"/>
                <w:bCs/>
              </w:rPr>
            </w:pPr>
            <w:r w:rsidRPr="00801C68">
              <w:rPr>
                <w:rFonts w:asciiTheme="majorHAnsi" w:eastAsia="Times New Roman" w:hAnsiTheme="majorHAnsi" w:cs="Arial"/>
                <w:bCs/>
              </w:rPr>
              <w:t>TBD</w:t>
            </w:r>
          </w:p>
        </w:tc>
      </w:tr>
      <w:tr w:rsidR="00F5626B" w:rsidRPr="00801C68" w14:paraId="542D9470" w14:textId="77777777" w:rsidTr="00032945">
        <w:trPr>
          <w:trHeight w:hRule="exact" w:val="288"/>
          <w:jc w:val="center"/>
        </w:trPr>
        <w:tc>
          <w:tcPr>
            <w:tcW w:w="1104" w:type="pct"/>
            <w:shd w:val="clear" w:color="auto" w:fill="auto"/>
            <w:noWrap/>
            <w:vAlign w:val="center"/>
          </w:tcPr>
          <w:p w14:paraId="1F4C8FBF" w14:textId="77777777" w:rsidR="00F5626B" w:rsidRPr="00801C68" w:rsidRDefault="00F5626B" w:rsidP="00775DF2">
            <w:pPr>
              <w:jc w:val="center"/>
              <w:rPr>
                <w:rFonts w:asciiTheme="majorHAnsi" w:eastAsia="Times New Roman" w:hAnsiTheme="majorHAnsi" w:cs="Arial"/>
                <w:bCs/>
              </w:rPr>
            </w:pPr>
            <w:r w:rsidRPr="00801C68">
              <w:rPr>
                <w:rFonts w:asciiTheme="majorHAnsi" w:eastAsia="Times New Roman" w:hAnsiTheme="majorHAnsi" w:cs="Arial"/>
                <w:bCs/>
              </w:rPr>
              <w:t>MATH &amp;146</w:t>
            </w:r>
          </w:p>
        </w:tc>
        <w:tc>
          <w:tcPr>
            <w:tcW w:w="1444" w:type="pct"/>
            <w:shd w:val="clear" w:color="auto" w:fill="auto"/>
            <w:vAlign w:val="center"/>
          </w:tcPr>
          <w:p w14:paraId="57335ED0" w14:textId="77777777" w:rsidR="00F5626B" w:rsidRPr="00801C68" w:rsidRDefault="00032945" w:rsidP="00775DF2">
            <w:pPr>
              <w:jc w:val="center"/>
              <w:rPr>
                <w:rFonts w:asciiTheme="majorHAnsi" w:eastAsia="Times New Roman" w:hAnsiTheme="majorHAnsi" w:cs="Arial"/>
                <w:bCs/>
              </w:rPr>
            </w:pPr>
            <w:r>
              <w:rPr>
                <w:rFonts w:asciiTheme="majorHAnsi" w:eastAsia="Times New Roman" w:hAnsiTheme="majorHAnsi" w:cs="Arial"/>
                <w:bCs/>
              </w:rPr>
              <w:t>COMMUNICATIONS</w:t>
            </w:r>
          </w:p>
        </w:tc>
        <w:tc>
          <w:tcPr>
            <w:tcW w:w="1247" w:type="pct"/>
            <w:gridSpan w:val="3"/>
            <w:shd w:val="clear" w:color="auto" w:fill="auto"/>
            <w:vAlign w:val="center"/>
          </w:tcPr>
          <w:p w14:paraId="68C935E4" w14:textId="77777777" w:rsidR="00F5626B" w:rsidRPr="00801C68" w:rsidRDefault="00F5626B" w:rsidP="00775DF2">
            <w:pPr>
              <w:jc w:val="center"/>
              <w:rPr>
                <w:rFonts w:asciiTheme="majorHAnsi" w:eastAsia="Times New Roman" w:hAnsiTheme="majorHAnsi" w:cs="Arial"/>
                <w:bCs/>
              </w:rPr>
            </w:pPr>
            <w:r w:rsidRPr="00801C68">
              <w:rPr>
                <w:rFonts w:asciiTheme="majorHAnsi" w:eastAsia="Times New Roman" w:hAnsiTheme="majorHAnsi" w:cs="Arial"/>
                <w:bCs/>
              </w:rPr>
              <w:t>NUTR&amp;101</w:t>
            </w:r>
          </w:p>
        </w:tc>
        <w:tc>
          <w:tcPr>
            <w:tcW w:w="1205" w:type="pct"/>
            <w:gridSpan w:val="2"/>
            <w:shd w:val="clear" w:color="auto" w:fill="auto"/>
            <w:vAlign w:val="center"/>
          </w:tcPr>
          <w:p w14:paraId="0A254DFD" w14:textId="77777777" w:rsidR="00F5626B" w:rsidRPr="00801C68" w:rsidRDefault="00F5626B" w:rsidP="00775DF2">
            <w:pPr>
              <w:jc w:val="center"/>
              <w:rPr>
                <w:rFonts w:asciiTheme="majorHAnsi" w:eastAsia="Times New Roman" w:hAnsiTheme="majorHAnsi" w:cs="Arial"/>
                <w:bCs/>
              </w:rPr>
            </w:pPr>
            <w:r w:rsidRPr="00801C68">
              <w:rPr>
                <w:rFonts w:asciiTheme="majorHAnsi" w:eastAsia="Times New Roman" w:hAnsiTheme="majorHAnsi" w:cs="Arial"/>
                <w:bCs/>
              </w:rPr>
              <w:t>TBD</w:t>
            </w:r>
          </w:p>
        </w:tc>
      </w:tr>
      <w:tr w:rsidR="00F5626B" w:rsidRPr="00801C68" w14:paraId="342E80FB" w14:textId="77777777" w:rsidTr="00032945">
        <w:trPr>
          <w:trHeight w:hRule="exact" w:val="288"/>
          <w:jc w:val="center"/>
        </w:trPr>
        <w:tc>
          <w:tcPr>
            <w:tcW w:w="1104" w:type="pct"/>
            <w:shd w:val="clear" w:color="auto" w:fill="auto"/>
            <w:noWrap/>
            <w:vAlign w:val="center"/>
          </w:tcPr>
          <w:p w14:paraId="73A468FF" w14:textId="77777777" w:rsidR="00F5626B" w:rsidRPr="00801C68" w:rsidRDefault="00F5626B" w:rsidP="00775DF2">
            <w:pPr>
              <w:jc w:val="center"/>
              <w:rPr>
                <w:rFonts w:asciiTheme="majorHAnsi" w:eastAsia="Times New Roman" w:hAnsiTheme="majorHAnsi" w:cs="Arial"/>
                <w:bCs/>
              </w:rPr>
            </w:pPr>
            <w:r w:rsidRPr="00801C68">
              <w:rPr>
                <w:rFonts w:asciiTheme="majorHAnsi" w:eastAsia="Times New Roman" w:hAnsiTheme="majorHAnsi" w:cs="Arial"/>
                <w:bCs/>
              </w:rPr>
              <w:t>CHEM&amp;121</w:t>
            </w:r>
          </w:p>
        </w:tc>
        <w:tc>
          <w:tcPr>
            <w:tcW w:w="1444" w:type="pct"/>
            <w:shd w:val="clear" w:color="auto" w:fill="auto"/>
            <w:vAlign w:val="center"/>
          </w:tcPr>
          <w:p w14:paraId="055CF673" w14:textId="77777777" w:rsidR="00F5626B" w:rsidRPr="00801C68" w:rsidRDefault="00F5626B" w:rsidP="00775DF2">
            <w:pPr>
              <w:jc w:val="center"/>
              <w:rPr>
                <w:rFonts w:asciiTheme="majorHAnsi" w:eastAsia="Times New Roman" w:hAnsiTheme="majorHAnsi" w:cs="Arial"/>
                <w:bCs/>
              </w:rPr>
            </w:pPr>
            <w:r w:rsidRPr="00801C68">
              <w:rPr>
                <w:rFonts w:asciiTheme="majorHAnsi" w:eastAsia="Times New Roman" w:hAnsiTheme="majorHAnsi" w:cs="Arial"/>
                <w:bCs/>
              </w:rPr>
              <w:t>CHEM&amp;131</w:t>
            </w:r>
          </w:p>
        </w:tc>
        <w:tc>
          <w:tcPr>
            <w:tcW w:w="1247" w:type="pct"/>
            <w:gridSpan w:val="3"/>
            <w:shd w:val="clear" w:color="auto" w:fill="auto"/>
            <w:vAlign w:val="center"/>
          </w:tcPr>
          <w:p w14:paraId="5A675E56" w14:textId="77777777" w:rsidR="00F5626B" w:rsidRPr="00801C68" w:rsidRDefault="00F5626B" w:rsidP="00775DF2">
            <w:pPr>
              <w:jc w:val="center"/>
              <w:rPr>
                <w:rFonts w:asciiTheme="majorHAnsi" w:eastAsia="Times New Roman" w:hAnsiTheme="majorHAnsi" w:cs="Arial"/>
                <w:bCs/>
              </w:rPr>
            </w:pPr>
            <w:r w:rsidRPr="00801C68">
              <w:rPr>
                <w:rFonts w:asciiTheme="majorHAnsi" w:eastAsia="Times New Roman" w:hAnsiTheme="majorHAnsi" w:cs="Arial"/>
                <w:bCs/>
              </w:rPr>
              <w:t>BIOL&amp;260</w:t>
            </w:r>
          </w:p>
        </w:tc>
        <w:tc>
          <w:tcPr>
            <w:tcW w:w="1205" w:type="pct"/>
            <w:gridSpan w:val="2"/>
            <w:shd w:val="clear" w:color="auto" w:fill="auto"/>
            <w:vAlign w:val="center"/>
          </w:tcPr>
          <w:p w14:paraId="4A9AEACC" w14:textId="77777777" w:rsidR="00F5626B" w:rsidRPr="00801C68" w:rsidRDefault="00F5626B" w:rsidP="00775DF2">
            <w:pPr>
              <w:jc w:val="center"/>
              <w:rPr>
                <w:rFonts w:asciiTheme="majorHAnsi" w:eastAsia="Times New Roman" w:hAnsiTheme="majorHAnsi" w:cs="Arial"/>
                <w:bCs/>
              </w:rPr>
            </w:pPr>
          </w:p>
        </w:tc>
      </w:tr>
      <w:tr w:rsidR="001B71A5" w:rsidRPr="00801C68" w14:paraId="76FCFF18" w14:textId="77777777" w:rsidTr="00032945">
        <w:trPr>
          <w:trHeight w:hRule="exact" w:val="288"/>
          <w:jc w:val="center"/>
        </w:trPr>
        <w:tc>
          <w:tcPr>
            <w:tcW w:w="1104" w:type="pct"/>
            <w:shd w:val="clear" w:color="auto" w:fill="auto"/>
            <w:noWrap/>
            <w:vAlign w:val="center"/>
          </w:tcPr>
          <w:p w14:paraId="7716F419" w14:textId="77777777" w:rsidR="001B71A5" w:rsidRPr="00801C68" w:rsidRDefault="001B71A5" w:rsidP="00775DF2">
            <w:pPr>
              <w:jc w:val="center"/>
              <w:rPr>
                <w:rFonts w:asciiTheme="majorHAnsi" w:eastAsia="Times New Roman" w:hAnsiTheme="majorHAnsi" w:cs="Arial"/>
                <w:bCs/>
              </w:rPr>
            </w:pPr>
            <w:r>
              <w:rPr>
                <w:rFonts w:asciiTheme="majorHAnsi" w:eastAsia="Times New Roman" w:hAnsiTheme="majorHAnsi" w:cs="Arial"/>
                <w:bCs/>
              </w:rPr>
              <w:t>**COLLG 110</w:t>
            </w:r>
          </w:p>
        </w:tc>
        <w:tc>
          <w:tcPr>
            <w:tcW w:w="1444" w:type="pct"/>
            <w:shd w:val="clear" w:color="auto" w:fill="auto"/>
            <w:vAlign w:val="center"/>
          </w:tcPr>
          <w:p w14:paraId="469F57E5" w14:textId="77777777" w:rsidR="001B71A5" w:rsidRPr="00801C68" w:rsidRDefault="001B71A5" w:rsidP="00775DF2">
            <w:pPr>
              <w:jc w:val="center"/>
              <w:rPr>
                <w:rFonts w:asciiTheme="majorHAnsi" w:eastAsia="Times New Roman" w:hAnsiTheme="majorHAnsi" w:cs="Arial"/>
                <w:bCs/>
              </w:rPr>
            </w:pPr>
          </w:p>
        </w:tc>
        <w:tc>
          <w:tcPr>
            <w:tcW w:w="1247" w:type="pct"/>
            <w:gridSpan w:val="3"/>
            <w:shd w:val="clear" w:color="auto" w:fill="auto"/>
            <w:vAlign w:val="center"/>
          </w:tcPr>
          <w:p w14:paraId="69FBCCEC" w14:textId="77777777" w:rsidR="001B71A5" w:rsidRPr="00801C68" w:rsidRDefault="001B71A5" w:rsidP="00775DF2">
            <w:pPr>
              <w:jc w:val="center"/>
              <w:rPr>
                <w:rFonts w:asciiTheme="majorHAnsi" w:eastAsia="Times New Roman" w:hAnsiTheme="majorHAnsi" w:cs="Arial"/>
                <w:bCs/>
              </w:rPr>
            </w:pPr>
          </w:p>
        </w:tc>
        <w:tc>
          <w:tcPr>
            <w:tcW w:w="1205" w:type="pct"/>
            <w:gridSpan w:val="2"/>
            <w:shd w:val="clear" w:color="auto" w:fill="auto"/>
            <w:vAlign w:val="center"/>
          </w:tcPr>
          <w:p w14:paraId="7BF166AD" w14:textId="77777777" w:rsidR="001B71A5" w:rsidRPr="00801C68" w:rsidRDefault="001B71A5" w:rsidP="00775DF2">
            <w:pPr>
              <w:jc w:val="center"/>
              <w:rPr>
                <w:rFonts w:asciiTheme="majorHAnsi" w:eastAsia="Times New Roman" w:hAnsiTheme="majorHAnsi" w:cs="Arial"/>
                <w:bCs/>
              </w:rPr>
            </w:pPr>
          </w:p>
        </w:tc>
      </w:tr>
      <w:tr w:rsidR="00F5626B" w:rsidRPr="00801C68" w14:paraId="0D4330A3" w14:textId="77777777" w:rsidTr="00032945">
        <w:trPr>
          <w:trHeight w:hRule="exact" w:val="288"/>
          <w:jc w:val="center"/>
        </w:trPr>
        <w:tc>
          <w:tcPr>
            <w:tcW w:w="1104" w:type="pct"/>
            <w:shd w:val="clear" w:color="auto" w:fill="F2F2F2" w:themeFill="background1" w:themeFillShade="F2"/>
            <w:noWrap/>
            <w:vAlign w:val="center"/>
          </w:tcPr>
          <w:p w14:paraId="62D32C7C" w14:textId="77777777" w:rsidR="00F5626B" w:rsidRPr="00801C68" w:rsidRDefault="00F5626B" w:rsidP="00775DF2">
            <w:pPr>
              <w:jc w:val="center"/>
              <w:rPr>
                <w:rFonts w:asciiTheme="majorHAnsi" w:eastAsia="Times New Roman" w:hAnsiTheme="majorHAnsi" w:cs="Arial"/>
                <w:b/>
                <w:bCs/>
              </w:rPr>
            </w:pPr>
            <w:r w:rsidRPr="00801C68">
              <w:rPr>
                <w:rFonts w:asciiTheme="majorHAnsi" w:eastAsia="Times New Roman" w:hAnsiTheme="majorHAnsi" w:cs="Arial"/>
                <w:b/>
                <w:bCs/>
              </w:rPr>
              <w:t>Fall 2</w:t>
            </w:r>
          </w:p>
        </w:tc>
        <w:tc>
          <w:tcPr>
            <w:tcW w:w="1444" w:type="pct"/>
            <w:shd w:val="clear" w:color="auto" w:fill="F2F2F2" w:themeFill="background1" w:themeFillShade="F2"/>
            <w:vAlign w:val="center"/>
          </w:tcPr>
          <w:p w14:paraId="5A5E791F" w14:textId="77777777" w:rsidR="00F5626B" w:rsidRPr="00801C68" w:rsidRDefault="00F5626B" w:rsidP="00775DF2">
            <w:pPr>
              <w:jc w:val="center"/>
              <w:rPr>
                <w:rFonts w:asciiTheme="majorHAnsi" w:eastAsia="Times New Roman" w:hAnsiTheme="majorHAnsi" w:cs="Arial"/>
                <w:b/>
                <w:bCs/>
              </w:rPr>
            </w:pPr>
            <w:r w:rsidRPr="00801C68">
              <w:rPr>
                <w:rFonts w:asciiTheme="majorHAnsi" w:eastAsia="Times New Roman" w:hAnsiTheme="majorHAnsi" w:cs="Arial"/>
                <w:b/>
                <w:bCs/>
              </w:rPr>
              <w:t>Winter 2</w:t>
            </w:r>
          </w:p>
        </w:tc>
        <w:tc>
          <w:tcPr>
            <w:tcW w:w="1247" w:type="pct"/>
            <w:gridSpan w:val="3"/>
            <w:shd w:val="clear" w:color="auto" w:fill="F2F2F2" w:themeFill="background1" w:themeFillShade="F2"/>
            <w:vAlign w:val="center"/>
          </w:tcPr>
          <w:p w14:paraId="75597F90" w14:textId="77777777" w:rsidR="00F5626B" w:rsidRPr="00801C68" w:rsidRDefault="00F5626B" w:rsidP="00775DF2">
            <w:pPr>
              <w:jc w:val="center"/>
              <w:rPr>
                <w:rFonts w:asciiTheme="majorHAnsi" w:eastAsia="Times New Roman" w:hAnsiTheme="majorHAnsi" w:cs="Arial"/>
                <w:b/>
                <w:bCs/>
              </w:rPr>
            </w:pPr>
            <w:r w:rsidRPr="00801C68">
              <w:rPr>
                <w:rFonts w:asciiTheme="majorHAnsi" w:eastAsia="Times New Roman" w:hAnsiTheme="majorHAnsi" w:cs="Arial"/>
                <w:b/>
                <w:bCs/>
              </w:rPr>
              <w:t>Spring 2</w:t>
            </w:r>
          </w:p>
        </w:tc>
        <w:tc>
          <w:tcPr>
            <w:tcW w:w="1205" w:type="pct"/>
            <w:gridSpan w:val="2"/>
            <w:vMerge w:val="restart"/>
            <w:shd w:val="clear" w:color="auto" w:fill="auto"/>
            <w:vAlign w:val="center"/>
          </w:tcPr>
          <w:p w14:paraId="057FA756" w14:textId="77777777" w:rsidR="00F5626B" w:rsidRPr="00801C68" w:rsidRDefault="00F5626B" w:rsidP="00E52D25">
            <w:pPr>
              <w:jc w:val="center"/>
              <w:rPr>
                <w:rFonts w:asciiTheme="majorHAnsi" w:eastAsia="Times New Roman" w:hAnsiTheme="majorHAnsi" w:cs="Arial"/>
                <w:b/>
                <w:bCs/>
              </w:rPr>
            </w:pPr>
            <w:r w:rsidRPr="00801C68">
              <w:rPr>
                <w:rFonts w:asciiTheme="majorHAnsi" w:eastAsia="Times New Roman" w:hAnsiTheme="majorHAnsi" w:cs="Arial"/>
                <w:b/>
                <w:bCs/>
              </w:rPr>
              <w:t>If accepted, begin BASDH</w:t>
            </w:r>
            <w:r w:rsidR="00032945">
              <w:rPr>
                <w:rFonts w:asciiTheme="majorHAnsi" w:eastAsia="Times New Roman" w:hAnsiTheme="majorHAnsi" w:cs="Arial"/>
                <w:b/>
                <w:bCs/>
              </w:rPr>
              <w:t xml:space="preserve"> </w:t>
            </w:r>
            <w:r w:rsidRPr="00801C68">
              <w:rPr>
                <w:rFonts w:asciiTheme="majorHAnsi" w:eastAsia="Times New Roman" w:hAnsiTheme="majorHAnsi" w:cs="Arial"/>
                <w:b/>
                <w:bCs/>
              </w:rPr>
              <w:t>Program Curriculum</w:t>
            </w:r>
            <w:r w:rsidR="00E52D25">
              <w:rPr>
                <w:rFonts w:asciiTheme="majorHAnsi" w:eastAsia="Times New Roman" w:hAnsiTheme="majorHAnsi" w:cs="Arial"/>
                <w:b/>
                <w:bCs/>
              </w:rPr>
              <w:t xml:space="preserve"> </w:t>
            </w:r>
            <w:r w:rsidRPr="00801C68">
              <w:rPr>
                <w:rFonts w:asciiTheme="majorHAnsi" w:eastAsia="Times New Roman" w:hAnsiTheme="majorHAnsi" w:cs="Arial"/>
                <w:b/>
                <w:bCs/>
              </w:rPr>
              <w:t>**DH Summer 1 Quarter</w:t>
            </w:r>
          </w:p>
        </w:tc>
      </w:tr>
      <w:tr w:rsidR="00F5626B" w:rsidRPr="00801C68" w14:paraId="70DF55C1" w14:textId="77777777" w:rsidTr="00032945">
        <w:trPr>
          <w:trHeight w:hRule="exact" w:val="288"/>
          <w:jc w:val="center"/>
        </w:trPr>
        <w:tc>
          <w:tcPr>
            <w:tcW w:w="1104" w:type="pct"/>
            <w:shd w:val="clear" w:color="auto" w:fill="auto"/>
            <w:noWrap/>
            <w:vAlign w:val="center"/>
          </w:tcPr>
          <w:p w14:paraId="65AD9F00" w14:textId="77777777" w:rsidR="00F5626B" w:rsidRPr="00801C68" w:rsidRDefault="00F5626B" w:rsidP="00775DF2">
            <w:pPr>
              <w:jc w:val="center"/>
              <w:rPr>
                <w:rFonts w:asciiTheme="majorHAnsi" w:eastAsia="Times New Roman" w:hAnsiTheme="majorHAnsi" w:cs="Arial"/>
                <w:bCs/>
              </w:rPr>
            </w:pPr>
            <w:r w:rsidRPr="00801C68">
              <w:rPr>
                <w:rFonts w:asciiTheme="majorHAnsi" w:eastAsia="Times New Roman" w:hAnsiTheme="majorHAnsi" w:cs="Arial"/>
                <w:bCs/>
              </w:rPr>
              <w:t>BIOL&amp;241</w:t>
            </w:r>
          </w:p>
        </w:tc>
        <w:tc>
          <w:tcPr>
            <w:tcW w:w="1444" w:type="pct"/>
            <w:shd w:val="clear" w:color="auto" w:fill="auto"/>
            <w:vAlign w:val="center"/>
          </w:tcPr>
          <w:p w14:paraId="50B9AF45" w14:textId="77777777" w:rsidR="00F5626B" w:rsidRPr="00801C68" w:rsidRDefault="00F5626B" w:rsidP="00775DF2">
            <w:pPr>
              <w:jc w:val="center"/>
              <w:rPr>
                <w:rFonts w:asciiTheme="majorHAnsi" w:eastAsia="Times New Roman" w:hAnsiTheme="majorHAnsi" w:cs="Arial"/>
                <w:bCs/>
              </w:rPr>
            </w:pPr>
            <w:r w:rsidRPr="00801C68">
              <w:rPr>
                <w:rFonts w:asciiTheme="majorHAnsi" w:eastAsia="Times New Roman" w:hAnsiTheme="majorHAnsi" w:cs="Arial"/>
                <w:bCs/>
              </w:rPr>
              <w:t>BIOL&amp;242</w:t>
            </w:r>
          </w:p>
        </w:tc>
        <w:tc>
          <w:tcPr>
            <w:tcW w:w="1247" w:type="pct"/>
            <w:gridSpan w:val="3"/>
            <w:shd w:val="clear" w:color="auto" w:fill="auto"/>
            <w:vAlign w:val="center"/>
          </w:tcPr>
          <w:p w14:paraId="7E85D5F6" w14:textId="77777777" w:rsidR="00F5626B" w:rsidRPr="00801C68" w:rsidRDefault="00F5626B" w:rsidP="00775DF2">
            <w:pPr>
              <w:jc w:val="center"/>
              <w:rPr>
                <w:rFonts w:asciiTheme="majorHAnsi" w:eastAsia="Times New Roman" w:hAnsiTheme="majorHAnsi" w:cs="Arial"/>
                <w:bCs/>
              </w:rPr>
            </w:pPr>
            <w:r w:rsidRPr="00801C68">
              <w:rPr>
                <w:rFonts w:asciiTheme="majorHAnsi" w:eastAsia="Times New Roman" w:hAnsiTheme="majorHAnsi" w:cs="Arial"/>
                <w:bCs/>
              </w:rPr>
              <w:t>Optional AA-DTA GER</w:t>
            </w:r>
          </w:p>
        </w:tc>
        <w:tc>
          <w:tcPr>
            <w:tcW w:w="1205" w:type="pct"/>
            <w:gridSpan w:val="2"/>
            <w:vMerge/>
            <w:shd w:val="clear" w:color="auto" w:fill="auto"/>
            <w:vAlign w:val="center"/>
          </w:tcPr>
          <w:p w14:paraId="6F6E2DC8" w14:textId="77777777" w:rsidR="00F5626B" w:rsidRPr="00801C68" w:rsidRDefault="00F5626B" w:rsidP="00775DF2">
            <w:pPr>
              <w:jc w:val="center"/>
              <w:rPr>
                <w:rFonts w:asciiTheme="majorHAnsi" w:eastAsia="Times New Roman" w:hAnsiTheme="majorHAnsi" w:cs="Arial"/>
                <w:bCs/>
              </w:rPr>
            </w:pPr>
          </w:p>
        </w:tc>
      </w:tr>
      <w:tr w:rsidR="00F5626B" w:rsidRPr="00801C68" w14:paraId="1A730C63" w14:textId="77777777" w:rsidTr="00032945">
        <w:trPr>
          <w:trHeight w:hRule="exact" w:val="288"/>
          <w:jc w:val="center"/>
        </w:trPr>
        <w:tc>
          <w:tcPr>
            <w:tcW w:w="1104" w:type="pct"/>
            <w:shd w:val="clear" w:color="auto" w:fill="auto"/>
            <w:noWrap/>
            <w:vAlign w:val="center"/>
          </w:tcPr>
          <w:p w14:paraId="42E9AFF2" w14:textId="77777777" w:rsidR="00F5626B" w:rsidRPr="00801C68" w:rsidRDefault="00032945" w:rsidP="00775DF2">
            <w:pPr>
              <w:jc w:val="center"/>
              <w:rPr>
                <w:rFonts w:asciiTheme="majorHAnsi" w:eastAsia="Times New Roman" w:hAnsiTheme="majorHAnsi" w:cs="Arial"/>
                <w:bCs/>
              </w:rPr>
            </w:pPr>
            <w:r>
              <w:rPr>
                <w:rFonts w:asciiTheme="majorHAnsi" w:eastAsia="Times New Roman" w:hAnsiTheme="majorHAnsi" w:cs="Arial"/>
                <w:bCs/>
              </w:rPr>
              <w:t>PHILOSOPHY</w:t>
            </w:r>
          </w:p>
        </w:tc>
        <w:tc>
          <w:tcPr>
            <w:tcW w:w="1444" w:type="pct"/>
            <w:shd w:val="clear" w:color="auto" w:fill="auto"/>
            <w:vAlign w:val="center"/>
          </w:tcPr>
          <w:p w14:paraId="1A0FA0DF" w14:textId="77777777" w:rsidR="00F5626B" w:rsidRPr="00801C68" w:rsidRDefault="00032945" w:rsidP="00775DF2">
            <w:pPr>
              <w:jc w:val="center"/>
              <w:rPr>
                <w:rFonts w:asciiTheme="majorHAnsi" w:eastAsia="Times New Roman" w:hAnsiTheme="majorHAnsi" w:cs="Arial"/>
                <w:bCs/>
              </w:rPr>
            </w:pPr>
            <w:r>
              <w:rPr>
                <w:rFonts w:asciiTheme="majorHAnsi" w:eastAsia="Times New Roman" w:hAnsiTheme="majorHAnsi" w:cs="Arial"/>
                <w:bCs/>
              </w:rPr>
              <w:t>PSYCHOLOGY</w:t>
            </w:r>
          </w:p>
        </w:tc>
        <w:tc>
          <w:tcPr>
            <w:tcW w:w="1247" w:type="pct"/>
            <w:gridSpan w:val="3"/>
            <w:shd w:val="clear" w:color="auto" w:fill="auto"/>
            <w:vAlign w:val="center"/>
          </w:tcPr>
          <w:p w14:paraId="649B4933" w14:textId="77777777" w:rsidR="00F5626B" w:rsidRPr="00801C68" w:rsidRDefault="00F5626B" w:rsidP="00775DF2">
            <w:pPr>
              <w:jc w:val="center"/>
              <w:rPr>
                <w:rFonts w:asciiTheme="majorHAnsi" w:eastAsia="Times New Roman" w:hAnsiTheme="majorHAnsi" w:cs="Arial"/>
                <w:bCs/>
              </w:rPr>
            </w:pPr>
            <w:r w:rsidRPr="00801C68">
              <w:rPr>
                <w:rFonts w:asciiTheme="majorHAnsi" w:eastAsia="Times New Roman" w:hAnsiTheme="majorHAnsi" w:cs="Arial"/>
                <w:bCs/>
              </w:rPr>
              <w:t>Optional AA-DTA GER</w:t>
            </w:r>
          </w:p>
        </w:tc>
        <w:tc>
          <w:tcPr>
            <w:tcW w:w="1205" w:type="pct"/>
            <w:gridSpan w:val="2"/>
            <w:vMerge/>
            <w:shd w:val="clear" w:color="auto" w:fill="auto"/>
            <w:vAlign w:val="center"/>
          </w:tcPr>
          <w:p w14:paraId="34542097" w14:textId="77777777" w:rsidR="00F5626B" w:rsidRPr="00801C68" w:rsidRDefault="00F5626B" w:rsidP="00775DF2">
            <w:pPr>
              <w:jc w:val="center"/>
              <w:rPr>
                <w:rFonts w:asciiTheme="majorHAnsi" w:eastAsia="Times New Roman" w:hAnsiTheme="majorHAnsi" w:cs="Arial"/>
                <w:bCs/>
              </w:rPr>
            </w:pPr>
          </w:p>
        </w:tc>
      </w:tr>
      <w:tr w:rsidR="00F5626B" w:rsidRPr="00801C68" w14:paraId="343678AA" w14:textId="77777777" w:rsidTr="00032945">
        <w:trPr>
          <w:trHeight w:hRule="exact" w:val="577"/>
          <w:jc w:val="center"/>
        </w:trPr>
        <w:tc>
          <w:tcPr>
            <w:tcW w:w="1104" w:type="pct"/>
            <w:shd w:val="clear" w:color="auto" w:fill="auto"/>
            <w:noWrap/>
            <w:vAlign w:val="center"/>
          </w:tcPr>
          <w:p w14:paraId="4AAEE909" w14:textId="77777777" w:rsidR="00F5626B" w:rsidRPr="00801C68" w:rsidRDefault="00F5626B" w:rsidP="00E52D25">
            <w:pPr>
              <w:jc w:val="center"/>
              <w:rPr>
                <w:rFonts w:asciiTheme="majorHAnsi" w:eastAsia="Times New Roman" w:hAnsiTheme="majorHAnsi" w:cs="Arial"/>
                <w:bCs/>
              </w:rPr>
            </w:pPr>
            <w:r w:rsidRPr="00801C68">
              <w:rPr>
                <w:rFonts w:asciiTheme="majorHAnsi" w:eastAsia="Times New Roman" w:hAnsiTheme="majorHAnsi" w:cs="Arial"/>
                <w:bCs/>
              </w:rPr>
              <w:t>Optional AA-DTA Humanities</w:t>
            </w:r>
          </w:p>
        </w:tc>
        <w:tc>
          <w:tcPr>
            <w:tcW w:w="1444" w:type="pct"/>
            <w:shd w:val="clear" w:color="auto" w:fill="auto"/>
            <w:vAlign w:val="center"/>
          </w:tcPr>
          <w:p w14:paraId="332EEB84" w14:textId="77777777" w:rsidR="00F5626B" w:rsidRPr="00801C68" w:rsidRDefault="00F5626B" w:rsidP="00E52D25">
            <w:pPr>
              <w:jc w:val="center"/>
              <w:rPr>
                <w:rFonts w:asciiTheme="majorHAnsi" w:eastAsia="Times New Roman" w:hAnsiTheme="majorHAnsi" w:cs="Arial"/>
                <w:bCs/>
              </w:rPr>
            </w:pPr>
            <w:r w:rsidRPr="00801C68">
              <w:rPr>
                <w:rFonts w:asciiTheme="majorHAnsi" w:eastAsia="Times New Roman" w:hAnsiTheme="majorHAnsi" w:cs="Arial"/>
                <w:bCs/>
              </w:rPr>
              <w:t xml:space="preserve">Optional AA-DTA </w:t>
            </w:r>
            <w:r w:rsidR="00E52D25">
              <w:rPr>
                <w:rFonts w:asciiTheme="majorHAnsi" w:eastAsia="Times New Roman" w:hAnsiTheme="majorHAnsi" w:cs="Arial"/>
                <w:bCs/>
              </w:rPr>
              <w:t xml:space="preserve">                       S</w:t>
            </w:r>
            <w:r w:rsidRPr="00801C68">
              <w:rPr>
                <w:rFonts w:asciiTheme="majorHAnsi" w:eastAsia="Times New Roman" w:hAnsiTheme="majorHAnsi" w:cs="Arial"/>
                <w:bCs/>
              </w:rPr>
              <w:t>ocial Science</w:t>
            </w:r>
          </w:p>
        </w:tc>
        <w:tc>
          <w:tcPr>
            <w:tcW w:w="1247" w:type="pct"/>
            <w:gridSpan w:val="3"/>
            <w:shd w:val="clear" w:color="auto" w:fill="auto"/>
            <w:vAlign w:val="center"/>
          </w:tcPr>
          <w:p w14:paraId="2A0DFA5A" w14:textId="77777777" w:rsidR="00F5626B" w:rsidRPr="00801C68" w:rsidRDefault="00F5626B" w:rsidP="00775DF2">
            <w:pPr>
              <w:jc w:val="center"/>
              <w:rPr>
                <w:rFonts w:asciiTheme="majorHAnsi" w:eastAsia="Times New Roman" w:hAnsiTheme="majorHAnsi" w:cs="Arial"/>
                <w:bCs/>
              </w:rPr>
            </w:pPr>
            <w:r w:rsidRPr="00801C68">
              <w:rPr>
                <w:rFonts w:asciiTheme="majorHAnsi" w:eastAsia="Times New Roman" w:hAnsiTheme="majorHAnsi" w:cs="Arial"/>
                <w:bCs/>
              </w:rPr>
              <w:t>Optional AA-DTA GER</w:t>
            </w:r>
          </w:p>
        </w:tc>
        <w:tc>
          <w:tcPr>
            <w:tcW w:w="1205" w:type="pct"/>
            <w:gridSpan w:val="2"/>
            <w:vMerge/>
            <w:shd w:val="clear" w:color="auto" w:fill="auto"/>
            <w:vAlign w:val="center"/>
          </w:tcPr>
          <w:p w14:paraId="754A0889" w14:textId="77777777" w:rsidR="00F5626B" w:rsidRPr="00801C68" w:rsidRDefault="00F5626B" w:rsidP="00775DF2">
            <w:pPr>
              <w:jc w:val="center"/>
              <w:rPr>
                <w:rFonts w:asciiTheme="majorHAnsi" w:eastAsia="Times New Roman" w:hAnsiTheme="majorHAnsi" w:cs="Arial"/>
                <w:bCs/>
              </w:rPr>
            </w:pPr>
          </w:p>
        </w:tc>
      </w:tr>
      <w:tr w:rsidR="00F5626B" w:rsidRPr="00801C68" w14:paraId="26489C76" w14:textId="77777777" w:rsidTr="00BE6E6B">
        <w:trPr>
          <w:trHeight w:hRule="exact" w:val="613"/>
          <w:jc w:val="center"/>
        </w:trPr>
        <w:tc>
          <w:tcPr>
            <w:tcW w:w="2882" w:type="pct"/>
            <w:gridSpan w:val="3"/>
            <w:shd w:val="clear" w:color="auto" w:fill="auto"/>
            <w:noWrap/>
            <w:vAlign w:val="center"/>
          </w:tcPr>
          <w:p w14:paraId="28BFE634" w14:textId="77777777" w:rsidR="001B71A5" w:rsidRDefault="00F5626B" w:rsidP="00775DF2">
            <w:pPr>
              <w:rPr>
                <w:rFonts w:asciiTheme="majorHAnsi" w:eastAsia="Times New Roman" w:hAnsiTheme="majorHAnsi" w:cs="Arial"/>
                <w:bCs/>
              </w:rPr>
            </w:pPr>
            <w:r>
              <w:rPr>
                <w:rFonts w:asciiTheme="majorHAnsi" w:eastAsia="Times New Roman" w:hAnsiTheme="majorHAnsi" w:cs="Arial"/>
                <w:b/>
                <w:bCs/>
              </w:rPr>
              <w:t>Total Prerequisite Quarter Credits for application to BASDH Program</w:t>
            </w:r>
          </w:p>
          <w:p w14:paraId="64EF2790" w14:textId="77777777" w:rsidR="00F5626B" w:rsidRPr="001B71A5" w:rsidRDefault="00F5626B" w:rsidP="001B71A5">
            <w:pPr>
              <w:rPr>
                <w:rFonts w:asciiTheme="majorHAnsi" w:eastAsia="Times New Roman" w:hAnsiTheme="majorHAnsi" w:cs="Arial"/>
              </w:rPr>
            </w:pPr>
          </w:p>
        </w:tc>
        <w:tc>
          <w:tcPr>
            <w:tcW w:w="626" w:type="pct"/>
            <w:shd w:val="clear" w:color="auto" w:fill="auto"/>
            <w:vAlign w:val="center"/>
          </w:tcPr>
          <w:p w14:paraId="45CDB4E0" w14:textId="77777777" w:rsidR="00F5626B" w:rsidRPr="00801C68" w:rsidRDefault="00F5626B" w:rsidP="00775DF2">
            <w:pPr>
              <w:jc w:val="center"/>
              <w:rPr>
                <w:rFonts w:asciiTheme="majorHAnsi" w:eastAsia="Times New Roman" w:hAnsiTheme="majorHAnsi" w:cs="Arial"/>
                <w:b/>
                <w:bCs/>
              </w:rPr>
            </w:pPr>
            <w:r>
              <w:rPr>
                <w:rFonts w:asciiTheme="majorHAnsi" w:eastAsia="Times New Roman" w:hAnsiTheme="majorHAnsi" w:cs="Arial"/>
                <w:b/>
                <w:bCs/>
              </w:rPr>
              <w:t>68</w:t>
            </w:r>
            <w:r w:rsidR="001B71A5">
              <w:rPr>
                <w:rFonts w:asciiTheme="majorHAnsi" w:eastAsia="Times New Roman" w:hAnsiTheme="majorHAnsi" w:cs="Arial"/>
                <w:b/>
                <w:bCs/>
              </w:rPr>
              <w:t xml:space="preserve"> (**71)</w:t>
            </w:r>
          </w:p>
        </w:tc>
        <w:tc>
          <w:tcPr>
            <w:tcW w:w="741" w:type="pct"/>
            <w:gridSpan w:val="2"/>
            <w:shd w:val="clear" w:color="auto" w:fill="auto"/>
            <w:vAlign w:val="center"/>
          </w:tcPr>
          <w:p w14:paraId="7FA0CEFC" w14:textId="77777777" w:rsidR="00F5626B" w:rsidRPr="00801C68" w:rsidRDefault="00F5626B" w:rsidP="00775DF2">
            <w:pPr>
              <w:jc w:val="center"/>
              <w:rPr>
                <w:rFonts w:asciiTheme="majorHAnsi" w:eastAsia="Times New Roman" w:hAnsiTheme="majorHAnsi" w:cs="Arial"/>
                <w:b/>
                <w:bCs/>
              </w:rPr>
            </w:pPr>
            <w:r w:rsidRPr="00801C68">
              <w:rPr>
                <w:rFonts w:asciiTheme="majorHAnsi" w:eastAsia="Times New Roman" w:hAnsiTheme="majorHAnsi" w:cs="Arial"/>
                <w:b/>
                <w:bCs/>
              </w:rPr>
              <w:t xml:space="preserve">600 </w:t>
            </w:r>
            <w:proofErr w:type="spellStart"/>
            <w:r w:rsidRPr="00801C68">
              <w:rPr>
                <w:rFonts w:asciiTheme="majorHAnsi" w:eastAsia="Times New Roman" w:hAnsiTheme="majorHAnsi" w:cs="Arial"/>
                <w:b/>
                <w:bCs/>
              </w:rPr>
              <w:t>lec</w:t>
            </w:r>
            <w:proofErr w:type="spellEnd"/>
            <w:r w:rsidRPr="00801C68">
              <w:rPr>
                <w:rFonts w:asciiTheme="majorHAnsi" w:eastAsia="Times New Roman" w:hAnsiTheme="majorHAnsi" w:cs="Arial"/>
                <w:b/>
                <w:bCs/>
              </w:rPr>
              <w:t>. hrs.</w:t>
            </w:r>
          </w:p>
        </w:tc>
        <w:tc>
          <w:tcPr>
            <w:tcW w:w="750" w:type="pct"/>
            <w:shd w:val="clear" w:color="auto" w:fill="auto"/>
            <w:vAlign w:val="center"/>
          </w:tcPr>
          <w:p w14:paraId="5731A30A" w14:textId="77777777" w:rsidR="00F5626B" w:rsidRPr="00801C68" w:rsidRDefault="00F5626B" w:rsidP="00775DF2">
            <w:pPr>
              <w:jc w:val="center"/>
              <w:rPr>
                <w:rFonts w:asciiTheme="majorHAnsi" w:eastAsia="Times New Roman" w:hAnsiTheme="majorHAnsi" w:cs="Arial"/>
                <w:b/>
                <w:bCs/>
              </w:rPr>
            </w:pPr>
            <w:r w:rsidRPr="00801C68">
              <w:rPr>
                <w:rFonts w:asciiTheme="majorHAnsi" w:eastAsia="Times New Roman" w:hAnsiTheme="majorHAnsi" w:cs="Arial"/>
                <w:b/>
                <w:bCs/>
              </w:rPr>
              <w:t>160 lab hrs.</w:t>
            </w:r>
          </w:p>
        </w:tc>
      </w:tr>
      <w:tr w:rsidR="00F5626B" w:rsidRPr="00801C68" w14:paraId="43CA620E" w14:textId="77777777" w:rsidTr="00BE6E6B">
        <w:trPr>
          <w:trHeight w:hRule="exact" w:val="604"/>
          <w:jc w:val="center"/>
        </w:trPr>
        <w:tc>
          <w:tcPr>
            <w:tcW w:w="2882" w:type="pct"/>
            <w:gridSpan w:val="3"/>
            <w:shd w:val="clear" w:color="auto" w:fill="auto"/>
            <w:noWrap/>
            <w:vAlign w:val="center"/>
          </w:tcPr>
          <w:p w14:paraId="4AA72EF0" w14:textId="77777777" w:rsidR="00F5626B" w:rsidRPr="00801C68" w:rsidRDefault="00F5626B" w:rsidP="00775DF2">
            <w:pPr>
              <w:rPr>
                <w:rFonts w:asciiTheme="majorHAnsi" w:eastAsia="Times New Roman" w:hAnsiTheme="majorHAnsi" w:cs="Arial"/>
                <w:b/>
                <w:bCs/>
              </w:rPr>
            </w:pPr>
            <w:r>
              <w:rPr>
                <w:rFonts w:asciiTheme="majorHAnsi" w:eastAsia="Times New Roman" w:hAnsiTheme="majorHAnsi" w:cs="Arial"/>
                <w:b/>
                <w:bCs/>
              </w:rPr>
              <w:t>Total Prerequisite Quarter Credits</w:t>
            </w:r>
            <w:r w:rsidRPr="00801C68">
              <w:rPr>
                <w:rFonts w:asciiTheme="majorHAnsi" w:eastAsia="Times New Roman" w:hAnsiTheme="majorHAnsi" w:cs="Arial"/>
                <w:b/>
                <w:bCs/>
              </w:rPr>
              <w:t xml:space="preserve"> </w:t>
            </w:r>
            <w:r>
              <w:rPr>
                <w:rFonts w:asciiTheme="majorHAnsi" w:eastAsia="Times New Roman" w:hAnsiTheme="majorHAnsi" w:cs="Arial"/>
                <w:b/>
                <w:bCs/>
              </w:rPr>
              <w:t xml:space="preserve">for BASDH application/optional </w:t>
            </w:r>
            <w:r w:rsidRPr="00801C68">
              <w:rPr>
                <w:rFonts w:asciiTheme="majorHAnsi" w:eastAsia="Times New Roman" w:hAnsiTheme="majorHAnsi" w:cs="Arial"/>
                <w:b/>
                <w:bCs/>
              </w:rPr>
              <w:t>AA-DTA</w:t>
            </w:r>
          </w:p>
        </w:tc>
        <w:tc>
          <w:tcPr>
            <w:tcW w:w="626" w:type="pct"/>
            <w:shd w:val="clear" w:color="auto" w:fill="auto"/>
            <w:vAlign w:val="center"/>
          </w:tcPr>
          <w:p w14:paraId="0AC07F63" w14:textId="77777777" w:rsidR="00F5626B" w:rsidRPr="00801C68" w:rsidRDefault="00F5626B" w:rsidP="00775DF2">
            <w:pPr>
              <w:jc w:val="center"/>
              <w:rPr>
                <w:rFonts w:asciiTheme="majorHAnsi" w:eastAsia="Times New Roman" w:hAnsiTheme="majorHAnsi" w:cs="Arial"/>
                <w:b/>
                <w:bCs/>
              </w:rPr>
            </w:pPr>
            <w:r w:rsidRPr="00801C68">
              <w:rPr>
                <w:rFonts w:asciiTheme="majorHAnsi" w:eastAsia="Times New Roman" w:hAnsiTheme="majorHAnsi" w:cs="Arial"/>
                <w:b/>
                <w:bCs/>
              </w:rPr>
              <w:t>9</w:t>
            </w:r>
            <w:r>
              <w:rPr>
                <w:rFonts w:asciiTheme="majorHAnsi" w:eastAsia="Times New Roman" w:hAnsiTheme="majorHAnsi" w:cs="Arial"/>
                <w:b/>
                <w:bCs/>
              </w:rPr>
              <w:t>0</w:t>
            </w:r>
          </w:p>
        </w:tc>
        <w:tc>
          <w:tcPr>
            <w:tcW w:w="741" w:type="pct"/>
            <w:gridSpan w:val="2"/>
            <w:shd w:val="clear" w:color="auto" w:fill="auto"/>
            <w:vAlign w:val="center"/>
          </w:tcPr>
          <w:p w14:paraId="15E3B669" w14:textId="77777777" w:rsidR="00F5626B" w:rsidRPr="00801C68" w:rsidRDefault="00F5626B" w:rsidP="00775DF2">
            <w:pPr>
              <w:jc w:val="center"/>
              <w:rPr>
                <w:rFonts w:asciiTheme="majorHAnsi" w:eastAsia="Times New Roman" w:hAnsiTheme="majorHAnsi" w:cs="Arial"/>
                <w:b/>
                <w:bCs/>
              </w:rPr>
            </w:pPr>
            <w:r w:rsidRPr="00801C68">
              <w:rPr>
                <w:rFonts w:asciiTheme="majorHAnsi" w:eastAsia="Times New Roman" w:hAnsiTheme="majorHAnsi" w:cs="Arial"/>
                <w:b/>
                <w:bCs/>
              </w:rPr>
              <w:t xml:space="preserve">820 </w:t>
            </w:r>
            <w:proofErr w:type="spellStart"/>
            <w:r w:rsidRPr="00801C68">
              <w:rPr>
                <w:rFonts w:asciiTheme="majorHAnsi" w:eastAsia="Times New Roman" w:hAnsiTheme="majorHAnsi" w:cs="Arial"/>
                <w:b/>
                <w:bCs/>
              </w:rPr>
              <w:t>lec</w:t>
            </w:r>
            <w:proofErr w:type="spellEnd"/>
            <w:r w:rsidRPr="00801C68">
              <w:rPr>
                <w:rFonts w:asciiTheme="majorHAnsi" w:eastAsia="Times New Roman" w:hAnsiTheme="majorHAnsi" w:cs="Arial"/>
                <w:b/>
                <w:bCs/>
              </w:rPr>
              <w:t>. hrs.</w:t>
            </w:r>
          </w:p>
        </w:tc>
        <w:tc>
          <w:tcPr>
            <w:tcW w:w="750" w:type="pct"/>
            <w:shd w:val="clear" w:color="auto" w:fill="auto"/>
            <w:vAlign w:val="center"/>
          </w:tcPr>
          <w:p w14:paraId="5BD98B85" w14:textId="77777777" w:rsidR="00F5626B" w:rsidRPr="00801C68" w:rsidRDefault="00F5626B" w:rsidP="00775DF2">
            <w:pPr>
              <w:jc w:val="center"/>
              <w:rPr>
                <w:rFonts w:asciiTheme="majorHAnsi" w:eastAsia="Times New Roman" w:hAnsiTheme="majorHAnsi" w:cs="Arial"/>
                <w:b/>
                <w:bCs/>
              </w:rPr>
            </w:pPr>
            <w:r w:rsidRPr="00801C68">
              <w:rPr>
                <w:rFonts w:asciiTheme="majorHAnsi" w:eastAsia="Times New Roman" w:hAnsiTheme="majorHAnsi" w:cs="Arial"/>
                <w:b/>
                <w:bCs/>
              </w:rPr>
              <w:t>160(+) lab hrs.</w:t>
            </w:r>
          </w:p>
        </w:tc>
      </w:tr>
    </w:tbl>
    <w:p w14:paraId="46208CC6" w14:textId="77777777" w:rsidR="00F5626B" w:rsidRPr="00ED422D" w:rsidRDefault="00F5626B" w:rsidP="00902CD8">
      <w:pPr>
        <w:pStyle w:val="Heading2"/>
      </w:pPr>
      <w:r>
        <w:lastRenderedPageBreak/>
        <w:t>BASDH:</w:t>
      </w:r>
      <w:r w:rsidRPr="00ED422D">
        <w:t xml:space="preserve"> </w:t>
      </w:r>
      <w:r>
        <w:t xml:space="preserve">PREREQUISITE </w:t>
      </w:r>
      <w:r w:rsidRPr="00ED422D">
        <w:t xml:space="preserve">COURSE </w:t>
      </w:r>
      <w:r>
        <w:t xml:space="preserve">ADVISING WORKSHEET </w:t>
      </w:r>
      <w:r w:rsidRPr="00ED422D">
        <w:t>(PRE-PROGRAM APPLICATION)</w:t>
      </w:r>
    </w:p>
    <w:p w14:paraId="69C57207" w14:textId="77777777" w:rsidR="00F5626B" w:rsidRDefault="00F5626B" w:rsidP="00F5626B">
      <w:pPr>
        <w:widowControl/>
        <w:autoSpaceDE w:val="0"/>
        <w:autoSpaceDN w:val="0"/>
        <w:adjustRightInd w:val="0"/>
        <w:spacing w:after="0" w:line="240" w:lineRule="auto"/>
        <w:rPr>
          <w:rFonts w:ascii="Calibri" w:eastAsia="Calibri" w:hAnsi="Calibri" w:cs="Times New Roman"/>
          <w:color w:val="000000"/>
          <w:sz w:val="24"/>
          <w:szCs w:val="24"/>
        </w:rPr>
      </w:pPr>
    </w:p>
    <w:p w14:paraId="56B4582C" w14:textId="77777777" w:rsidR="00F5626B" w:rsidRPr="00127762" w:rsidRDefault="00F5626B" w:rsidP="00F5626B">
      <w:pPr>
        <w:widowControl/>
        <w:autoSpaceDE w:val="0"/>
        <w:autoSpaceDN w:val="0"/>
        <w:adjustRightInd w:val="0"/>
        <w:spacing w:after="0" w:line="240" w:lineRule="auto"/>
        <w:rPr>
          <w:rFonts w:ascii="Calibri" w:eastAsia="Calibri" w:hAnsi="Calibri" w:cs="Times New Roman"/>
          <w:color w:val="000000"/>
          <w:sz w:val="24"/>
          <w:szCs w:val="24"/>
          <w:u w:val="single"/>
        </w:rPr>
      </w:pPr>
      <w:r w:rsidRPr="00127762">
        <w:rPr>
          <w:rFonts w:ascii="Calibri" w:eastAsia="Calibri" w:hAnsi="Calibri" w:cs="Times New Roman"/>
          <w:color w:val="000000"/>
          <w:sz w:val="24"/>
          <w:szCs w:val="24"/>
        </w:rPr>
        <w:t>Date___________ Advisor________________________________ Phone ________________</w:t>
      </w:r>
    </w:p>
    <w:p w14:paraId="5FA783D2" w14:textId="77777777" w:rsidR="00F5626B" w:rsidRPr="00127762" w:rsidRDefault="00F5626B" w:rsidP="00F5626B">
      <w:pPr>
        <w:widowControl/>
        <w:autoSpaceDE w:val="0"/>
        <w:autoSpaceDN w:val="0"/>
        <w:adjustRightInd w:val="0"/>
        <w:spacing w:after="0" w:line="240" w:lineRule="auto"/>
        <w:rPr>
          <w:rFonts w:ascii="Calibri" w:eastAsia="Calibri" w:hAnsi="Calibri" w:cs="Times New Roman"/>
          <w:color w:val="000000"/>
          <w:sz w:val="24"/>
          <w:szCs w:val="24"/>
        </w:rPr>
      </w:pPr>
    </w:p>
    <w:p w14:paraId="38790873" w14:textId="77777777" w:rsidR="00F5626B" w:rsidRPr="00127762" w:rsidRDefault="00F5626B" w:rsidP="00F5626B">
      <w:pPr>
        <w:widowControl/>
        <w:autoSpaceDE w:val="0"/>
        <w:autoSpaceDN w:val="0"/>
        <w:adjustRightInd w:val="0"/>
        <w:spacing w:after="0" w:line="240" w:lineRule="auto"/>
        <w:rPr>
          <w:rFonts w:ascii="Calibri" w:eastAsia="Calibri" w:hAnsi="Calibri" w:cs="Times New Roman"/>
          <w:color w:val="000000"/>
          <w:sz w:val="24"/>
          <w:szCs w:val="24"/>
        </w:rPr>
      </w:pPr>
      <w:r w:rsidRPr="00127762">
        <w:rPr>
          <w:rFonts w:ascii="Calibri" w:eastAsia="Calibri" w:hAnsi="Calibri" w:cs="Times New Roman"/>
          <w:color w:val="000000"/>
          <w:sz w:val="24"/>
          <w:szCs w:val="24"/>
        </w:rPr>
        <w:t>Student Name ______________________________________ SID#_____________________</w:t>
      </w:r>
    </w:p>
    <w:p w14:paraId="1645F29B" w14:textId="77777777" w:rsidR="00F5626B" w:rsidRDefault="00F5626B" w:rsidP="00F5626B">
      <w:pPr>
        <w:widowControl/>
        <w:autoSpaceDE w:val="0"/>
        <w:autoSpaceDN w:val="0"/>
        <w:adjustRightInd w:val="0"/>
        <w:spacing w:after="0" w:line="240" w:lineRule="auto"/>
        <w:jc w:val="center"/>
        <w:rPr>
          <w:rFonts w:ascii="Calibri" w:eastAsia="Calibri" w:hAnsi="Calibri" w:cs="Calibri"/>
          <w:b/>
          <w:color w:val="7030A0"/>
          <w:sz w:val="24"/>
          <w:szCs w:val="24"/>
        </w:rPr>
      </w:pPr>
      <w:r w:rsidRPr="00127762">
        <w:rPr>
          <w:rFonts w:ascii="Calibri" w:eastAsia="Calibri" w:hAnsi="Calibri" w:cs="Times New Roman"/>
          <w:color w:val="000000"/>
          <w:sz w:val="24"/>
          <w:szCs w:val="24"/>
        </w:rPr>
        <w:t xml:space="preserve">Major: </w:t>
      </w:r>
      <w:r w:rsidRPr="00127762">
        <w:rPr>
          <w:rFonts w:ascii="Calibri" w:eastAsia="Calibri" w:hAnsi="Calibri" w:cs="Calibri"/>
          <w:b/>
          <w:color w:val="7030A0"/>
          <w:sz w:val="24"/>
          <w:szCs w:val="24"/>
        </w:rPr>
        <w:t>Dental Hygiene</w:t>
      </w:r>
      <w:r w:rsidRPr="00127762">
        <w:rPr>
          <w:rFonts w:ascii="Calibri" w:eastAsia="Calibri" w:hAnsi="Calibri" w:cs="Calibri"/>
          <w:color w:val="7030A0"/>
          <w:sz w:val="24"/>
          <w:szCs w:val="24"/>
        </w:rPr>
        <w:t xml:space="preserve">   </w:t>
      </w:r>
      <w:r w:rsidRPr="00127762">
        <w:rPr>
          <w:rFonts w:ascii="Calibri" w:eastAsia="Calibri" w:hAnsi="Calibri" w:cs="Times New Roman"/>
          <w:color w:val="000000"/>
          <w:sz w:val="24"/>
          <w:szCs w:val="24"/>
        </w:rPr>
        <w:t xml:space="preserve">Education Goal: </w:t>
      </w:r>
      <w:r w:rsidRPr="00127762">
        <w:rPr>
          <w:rFonts w:ascii="Calibri" w:eastAsia="Calibri" w:hAnsi="Calibri" w:cs="Calibri"/>
          <w:b/>
          <w:color w:val="7030A0"/>
          <w:sz w:val="24"/>
          <w:szCs w:val="24"/>
        </w:rPr>
        <w:t>Entrance into Pierce College Dental Hygiene program</w:t>
      </w:r>
    </w:p>
    <w:p w14:paraId="1478DB16" w14:textId="77777777" w:rsidR="00F5626B" w:rsidRDefault="00F5626B" w:rsidP="00F5626B">
      <w:pPr>
        <w:widowControl/>
        <w:autoSpaceDE w:val="0"/>
        <w:autoSpaceDN w:val="0"/>
        <w:adjustRightInd w:val="0"/>
        <w:spacing w:after="0" w:line="240" w:lineRule="auto"/>
        <w:jc w:val="center"/>
        <w:rPr>
          <w:rFonts w:ascii="Calibri" w:eastAsia="Calibri" w:hAnsi="Calibri" w:cs="Calibri"/>
          <w:b/>
          <w:sz w:val="24"/>
          <w:szCs w:val="24"/>
        </w:rPr>
      </w:pPr>
      <w:r>
        <w:rPr>
          <w:rFonts w:ascii="Calibri" w:eastAsia="Calibri" w:hAnsi="Calibri" w:cs="Calibri"/>
          <w:b/>
          <w:sz w:val="24"/>
          <w:szCs w:val="24"/>
        </w:rPr>
        <w:t>Courses listed on any</w:t>
      </w:r>
      <w:r w:rsidRPr="00F744B5">
        <w:rPr>
          <w:rFonts w:ascii="Calibri" w:eastAsia="Calibri" w:hAnsi="Calibri" w:cs="Calibri"/>
          <w:b/>
          <w:sz w:val="24"/>
          <w:szCs w:val="24"/>
        </w:rPr>
        <w:t xml:space="preserve"> Advising Plan are not official course substitutions. </w:t>
      </w:r>
    </w:p>
    <w:p w14:paraId="7B7985FF" w14:textId="77777777" w:rsidR="00F5626B" w:rsidRDefault="00F5626B" w:rsidP="00F5626B">
      <w:pPr>
        <w:widowControl/>
        <w:autoSpaceDE w:val="0"/>
        <w:autoSpaceDN w:val="0"/>
        <w:adjustRightInd w:val="0"/>
        <w:spacing w:after="0" w:line="240" w:lineRule="auto"/>
        <w:jc w:val="center"/>
        <w:rPr>
          <w:rFonts w:ascii="Calibri" w:eastAsia="Calibri" w:hAnsi="Calibri" w:cs="Calibri"/>
          <w:b/>
          <w:sz w:val="24"/>
          <w:szCs w:val="24"/>
        </w:rPr>
      </w:pPr>
      <w:r w:rsidRPr="00F744B5">
        <w:rPr>
          <w:rFonts w:ascii="Calibri" w:eastAsia="Calibri" w:hAnsi="Calibri" w:cs="Calibri"/>
          <w:b/>
          <w:sz w:val="24"/>
          <w:szCs w:val="24"/>
        </w:rPr>
        <w:t xml:space="preserve">Please see highlighted box below. </w:t>
      </w:r>
    </w:p>
    <w:p w14:paraId="001691E2" w14:textId="77777777" w:rsidR="00F5626B" w:rsidRDefault="00F5626B" w:rsidP="00F5626B">
      <w:pPr>
        <w:widowControl/>
        <w:autoSpaceDE w:val="0"/>
        <w:autoSpaceDN w:val="0"/>
        <w:adjustRightInd w:val="0"/>
        <w:spacing w:after="0" w:line="240" w:lineRule="auto"/>
        <w:jc w:val="center"/>
        <w:rPr>
          <w:rFonts w:ascii="Calibri" w:eastAsia="Calibri" w:hAnsi="Calibri" w:cs="Calibri"/>
          <w:b/>
          <w:sz w:val="24"/>
          <w:szCs w:val="24"/>
        </w:rPr>
      </w:pPr>
    </w:p>
    <w:tbl>
      <w:tblPr>
        <w:tblStyle w:val="TableGrid"/>
        <w:tblW w:w="0" w:type="auto"/>
        <w:tblLook w:val="04A0" w:firstRow="1" w:lastRow="0" w:firstColumn="1" w:lastColumn="0" w:noHBand="0" w:noVBand="1"/>
      </w:tblPr>
      <w:tblGrid>
        <w:gridCol w:w="1975"/>
        <w:gridCol w:w="1167"/>
        <w:gridCol w:w="903"/>
        <w:gridCol w:w="637"/>
        <w:gridCol w:w="1971"/>
        <w:gridCol w:w="1163"/>
        <w:gridCol w:w="903"/>
        <w:gridCol w:w="631"/>
      </w:tblGrid>
      <w:tr w:rsidR="00F5626B" w14:paraId="17DF93C4" w14:textId="77777777" w:rsidTr="00775DF2">
        <w:tc>
          <w:tcPr>
            <w:tcW w:w="3142" w:type="dxa"/>
            <w:gridSpan w:val="2"/>
          </w:tcPr>
          <w:p w14:paraId="7CE74385" w14:textId="77777777" w:rsidR="00F5626B" w:rsidRDefault="00F5626B" w:rsidP="00775DF2">
            <w:pPr>
              <w:widowControl/>
              <w:autoSpaceDE w:val="0"/>
              <w:autoSpaceDN w:val="0"/>
              <w:adjustRightInd w:val="0"/>
              <w:spacing w:after="0" w:line="240" w:lineRule="auto"/>
              <w:rPr>
                <w:rFonts w:cs="Calibri"/>
                <w:b/>
                <w:sz w:val="24"/>
                <w:szCs w:val="24"/>
              </w:rPr>
            </w:pPr>
            <w:r>
              <w:rPr>
                <w:rFonts w:cs="Calibri"/>
                <w:b/>
                <w:sz w:val="24"/>
                <w:szCs w:val="24"/>
              </w:rPr>
              <w:t>Quarter</w:t>
            </w:r>
          </w:p>
        </w:tc>
        <w:tc>
          <w:tcPr>
            <w:tcW w:w="1540" w:type="dxa"/>
            <w:gridSpan w:val="2"/>
          </w:tcPr>
          <w:p w14:paraId="4F163CE7" w14:textId="77777777" w:rsidR="00F5626B" w:rsidRDefault="00F5626B" w:rsidP="00775DF2">
            <w:pPr>
              <w:widowControl/>
              <w:autoSpaceDE w:val="0"/>
              <w:autoSpaceDN w:val="0"/>
              <w:adjustRightInd w:val="0"/>
              <w:spacing w:after="0" w:line="240" w:lineRule="auto"/>
              <w:rPr>
                <w:rFonts w:cs="Calibri"/>
                <w:b/>
                <w:sz w:val="24"/>
                <w:szCs w:val="24"/>
              </w:rPr>
            </w:pPr>
            <w:r>
              <w:rPr>
                <w:rFonts w:cs="Calibri"/>
                <w:b/>
                <w:sz w:val="24"/>
                <w:szCs w:val="24"/>
              </w:rPr>
              <w:t>Year</w:t>
            </w:r>
          </w:p>
        </w:tc>
        <w:tc>
          <w:tcPr>
            <w:tcW w:w="3134" w:type="dxa"/>
            <w:gridSpan w:val="2"/>
          </w:tcPr>
          <w:p w14:paraId="232B4DA6" w14:textId="77777777" w:rsidR="00F5626B" w:rsidRDefault="00F5626B" w:rsidP="00775DF2">
            <w:pPr>
              <w:widowControl/>
              <w:autoSpaceDE w:val="0"/>
              <w:autoSpaceDN w:val="0"/>
              <w:adjustRightInd w:val="0"/>
              <w:spacing w:after="0" w:line="240" w:lineRule="auto"/>
              <w:rPr>
                <w:rFonts w:cs="Calibri"/>
                <w:b/>
                <w:sz w:val="24"/>
                <w:szCs w:val="24"/>
              </w:rPr>
            </w:pPr>
            <w:r>
              <w:rPr>
                <w:rFonts w:cs="Calibri"/>
                <w:b/>
                <w:sz w:val="24"/>
                <w:szCs w:val="24"/>
              </w:rPr>
              <w:t>Quarter</w:t>
            </w:r>
          </w:p>
        </w:tc>
        <w:tc>
          <w:tcPr>
            <w:tcW w:w="1534" w:type="dxa"/>
            <w:gridSpan w:val="2"/>
          </w:tcPr>
          <w:p w14:paraId="4F4EAA14" w14:textId="77777777" w:rsidR="00F5626B" w:rsidRDefault="00F5626B" w:rsidP="00775DF2">
            <w:pPr>
              <w:widowControl/>
              <w:autoSpaceDE w:val="0"/>
              <w:autoSpaceDN w:val="0"/>
              <w:adjustRightInd w:val="0"/>
              <w:spacing w:after="0" w:line="240" w:lineRule="auto"/>
              <w:rPr>
                <w:rFonts w:cs="Calibri"/>
                <w:b/>
                <w:sz w:val="24"/>
                <w:szCs w:val="24"/>
              </w:rPr>
            </w:pPr>
            <w:r>
              <w:rPr>
                <w:rFonts w:cs="Calibri"/>
                <w:b/>
                <w:sz w:val="24"/>
                <w:szCs w:val="24"/>
              </w:rPr>
              <w:t>Year</w:t>
            </w:r>
          </w:p>
        </w:tc>
      </w:tr>
      <w:tr w:rsidR="00F5626B" w14:paraId="5CBE9292" w14:textId="77777777" w:rsidTr="00775DF2">
        <w:tc>
          <w:tcPr>
            <w:tcW w:w="1975" w:type="dxa"/>
          </w:tcPr>
          <w:p w14:paraId="77347927" w14:textId="77777777" w:rsidR="00F5626B" w:rsidRPr="00D02765" w:rsidRDefault="00F5626B" w:rsidP="00775DF2">
            <w:pPr>
              <w:widowControl/>
              <w:autoSpaceDE w:val="0"/>
              <w:autoSpaceDN w:val="0"/>
              <w:adjustRightInd w:val="0"/>
              <w:spacing w:after="0" w:line="240" w:lineRule="auto"/>
              <w:rPr>
                <w:rFonts w:cs="Calibri"/>
                <w:sz w:val="24"/>
                <w:szCs w:val="24"/>
              </w:rPr>
            </w:pPr>
            <w:r w:rsidRPr="00D02765">
              <w:rPr>
                <w:rFonts w:cs="Calibri"/>
                <w:sz w:val="24"/>
                <w:szCs w:val="24"/>
              </w:rPr>
              <w:t>Course</w:t>
            </w:r>
          </w:p>
        </w:tc>
        <w:tc>
          <w:tcPr>
            <w:tcW w:w="1167" w:type="dxa"/>
          </w:tcPr>
          <w:p w14:paraId="3318BACA" w14:textId="77777777"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Complete</w:t>
            </w:r>
          </w:p>
        </w:tc>
        <w:tc>
          <w:tcPr>
            <w:tcW w:w="903" w:type="dxa"/>
          </w:tcPr>
          <w:p w14:paraId="56C2A755" w14:textId="77777777"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Credits</w:t>
            </w:r>
          </w:p>
        </w:tc>
        <w:tc>
          <w:tcPr>
            <w:tcW w:w="637" w:type="dxa"/>
          </w:tcPr>
          <w:p w14:paraId="049A3A74" w14:textId="77777777"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GPA</w:t>
            </w:r>
          </w:p>
        </w:tc>
        <w:tc>
          <w:tcPr>
            <w:tcW w:w="1971" w:type="dxa"/>
          </w:tcPr>
          <w:p w14:paraId="2BC12E10" w14:textId="77777777"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Course</w:t>
            </w:r>
          </w:p>
        </w:tc>
        <w:tc>
          <w:tcPr>
            <w:tcW w:w="1163" w:type="dxa"/>
          </w:tcPr>
          <w:p w14:paraId="2D10DEF3" w14:textId="77777777"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Complete</w:t>
            </w:r>
          </w:p>
        </w:tc>
        <w:tc>
          <w:tcPr>
            <w:tcW w:w="903" w:type="dxa"/>
          </w:tcPr>
          <w:p w14:paraId="7B45E086" w14:textId="77777777"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Credits</w:t>
            </w:r>
          </w:p>
        </w:tc>
        <w:tc>
          <w:tcPr>
            <w:tcW w:w="631" w:type="dxa"/>
          </w:tcPr>
          <w:p w14:paraId="42C36320" w14:textId="77777777"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GPA</w:t>
            </w:r>
          </w:p>
        </w:tc>
      </w:tr>
      <w:tr w:rsidR="00F5626B" w14:paraId="26655DEB" w14:textId="77777777" w:rsidTr="00775DF2">
        <w:tc>
          <w:tcPr>
            <w:tcW w:w="1975" w:type="dxa"/>
          </w:tcPr>
          <w:p w14:paraId="1609E3FA"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14:paraId="147BA7BE"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66DEE728"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14:paraId="1056E025"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14:paraId="6FE1B385"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14:paraId="40B0EB7B"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5E469264"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14:paraId="546AF5D2" w14:textId="77777777" w:rsidR="00F5626B" w:rsidRDefault="00F5626B" w:rsidP="00775DF2">
            <w:pPr>
              <w:widowControl/>
              <w:autoSpaceDE w:val="0"/>
              <w:autoSpaceDN w:val="0"/>
              <w:adjustRightInd w:val="0"/>
              <w:spacing w:after="0" w:line="240" w:lineRule="auto"/>
              <w:jc w:val="center"/>
              <w:rPr>
                <w:rFonts w:cs="Calibri"/>
                <w:b/>
                <w:sz w:val="24"/>
                <w:szCs w:val="24"/>
              </w:rPr>
            </w:pPr>
          </w:p>
        </w:tc>
      </w:tr>
      <w:tr w:rsidR="00F5626B" w14:paraId="750AD202" w14:textId="77777777" w:rsidTr="00775DF2">
        <w:tc>
          <w:tcPr>
            <w:tcW w:w="1975" w:type="dxa"/>
          </w:tcPr>
          <w:p w14:paraId="19D0D80A"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14:paraId="7BFCBF09"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2A39C072"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14:paraId="049898C7"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14:paraId="6D29C915"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14:paraId="77140CB5"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5738731D"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14:paraId="2BA50703" w14:textId="77777777" w:rsidR="00F5626B" w:rsidRDefault="00F5626B" w:rsidP="00775DF2">
            <w:pPr>
              <w:widowControl/>
              <w:autoSpaceDE w:val="0"/>
              <w:autoSpaceDN w:val="0"/>
              <w:adjustRightInd w:val="0"/>
              <w:spacing w:after="0" w:line="240" w:lineRule="auto"/>
              <w:jc w:val="center"/>
              <w:rPr>
                <w:rFonts w:cs="Calibri"/>
                <w:b/>
                <w:sz w:val="24"/>
                <w:szCs w:val="24"/>
              </w:rPr>
            </w:pPr>
          </w:p>
        </w:tc>
      </w:tr>
      <w:tr w:rsidR="00F5626B" w14:paraId="47612D11" w14:textId="77777777" w:rsidTr="00775DF2">
        <w:tc>
          <w:tcPr>
            <w:tcW w:w="1975" w:type="dxa"/>
          </w:tcPr>
          <w:p w14:paraId="3B27815A"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14:paraId="759A1F73"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34B5831A"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14:paraId="32734DE5"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14:paraId="0C800EAE"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14:paraId="27BFDD70"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069EDC52"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14:paraId="1776E5F9" w14:textId="77777777" w:rsidR="00F5626B" w:rsidRDefault="00F5626B" w:rsidP="00775DF2">
            <w:pPr>
              <w:widowControl/>
              <w:autoSpaceDE w:val="0"/>
              <w:autoSpaceDN w:val="0"/>
              <w:adjustRightInd w:val="0"/>
              <w:spacing w:after="0" w:line="240" w:lineRule="auto"/>
              <w:jc w:val="center"/>
              <w:rPr>
                <w:rFonts w:cs="Calibri"/>
                <w:b/>
                <w:sz w:val="24"/>
                <w:szCs w:val="24"/>
              </w:rPr>
            </w:pPr>
          </w:p>
        </w:tc>
      </w:tr>
      <w:tr w:rsidR="00F5626B" w14:paraId="3B613775" w14:textId="77777777" w:rsidTr="00775DF2">
        <w:trPr>
          <w:trHeight w:val="224"/>
        </w:trPr>
        <w:tc>
          <w:tcPr>
            <w:tcW w:w="1975" w:type="dxa"/>
          </w:tcPr>
          <w:p w14:paraId="760AB413"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14:paraId="13AB2102"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271E16FB"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14:paraId="48645913"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14:paraId="4CBA0917"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14:paraId="17FB935F"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29515916"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14:paraId="30D375F6" w14:textId="77777777" w:rsidR="00F5626B" w:rsidRDefault="00F5626B" w:rsidP="00775DF2">
            <w:pPr>
              <w:widowControl/>
              <w:autoSpaceDE w:val="0"/>
              <w:autoSpaceDN w:val="0"/>
              <w:adjustRightInd w:val="0"/>
              <w:spacing w:after="0" w:line="240" w:lineRule="auto"/>
              <w:jc w:val="center"/>
              <w:rPr>
                <w:rFonts w:cs="Calibri"/>
                <w:b/>
                <w:sz w:val="24"/>
                <w:szCs w:val="24"/>
              </w:rPr>
            </w:pPr>
          </w:p>
        </w:tc>
      </w:tr>
      <w:tr w:rsidR="00F5626B" w14:paraId="5E6741CD" w14:textId="77777777" w:rsidTr="00775DF2">
        <w:trPr>
          <w:trHeight w:val="224"/>
        </w:trPr>
        <w:tc>
          <w:tcPr>
            <w:tcW w:w="1975" w:type="dxa"/>
          </w:tcPr>
          <w:p w14:paraId="1B995C39"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14:paraId="6573AC94"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21B09A9C"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14:paraId="0F281B48"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14:paraId="10AB4D03"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14:paraId="16B613E1"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62256385"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14:paraId="4F67DBC7" w14:textId="77777777" w:rsidR="00F5626B" w:rsidRDefault="00F5626B" w:rsidP="00775DF2">
            <w:pPr>
              <w:widowControl/>
              <w:autoSpaceDE w:val="0"/>
              <w:autoSpaceDN w:val="0"/>
              <w:adjustRightInd w:val="0"/>
              <w:spacing w:after="0" w:line="240" w:lineRule="auto"/>
              <w:jc w:val="center"/>
              <w:rPr>
                <w:rFonts w:cs="Calibri"/>
                <w:b/>
                <w:sz w:val="24"/>
                <w:szCs w:val="24"/>
              </w:rPr>
            </w:pPr>
          </w:p>
        </w:tc>
      </w:tr>
      <w:tr w:rsidR="00F5626B" w14:paraId="1103EE28" w14:textId="77777777" w:rsidTr="00775DF2">
        <w:tc>
          <w:tcPr>
            <w:tcW w:w="3142" w:type="dxa"/>
            <w:gridSpan w:val="2"/>
          </w:tcPr>
          <w:p w14:paraId="3A542D84" w14:textId="77777777" w:rsidR="00F5626B" w:rsidRDefault="00F5626B" w:rsidP="00775DF2">
            <w:pPr>
              <w:widowControl/>
              <w:autoSpaceDE w:val="0"/>
              <w:autoSpaceDN w:val="0"/>
              <w:adjustRightInd w:val="0"/>
              <w:spacing w:after="0" w:line="240" w:lineRule="auto"/>
              <w:rPr>
                <w:rFonts w:cs="Calibri"/>
                <w:b/>
                <w:sz w:val="24"/>
                <w:szCs w:val="24"/>
              </w:rPr>
            </w:pPr>
            <w:r>
              <w:rPr>
                <w:rFonts w:cs="Calibri"/>
                <w:b/>
                <w:sz w:val="24"/>
                <w:szCs w:val="24"/>
              </w:rPr>
              <w:t>Quarter</w:t>
            </w:r>
          </w:p>
        </w:tc>
        <w:tc>
          <w:tcPr>
            <w:tcW w:w="1540" w:type="dxa"/>
            <w:gridSpan w:val="2"/>
          </w:tcPr>
          <w:p w14:paraId="4A62E4D6" w14:textId="77777777" w:rsidR="00F5626B" w:rsidRDefault="00F5626B" w:rsidP="00775DF2">
            <w:pPr>
              <w:widowControl/>
              <w:autoSpaceDE w:val="0"/>
              <w:autoSpaceDN w:val="0"/>
              <w:adjustRightInd w:val="0"/>
              <w:spacing w:after="0" w:line="240" w:lineRule="auto"/>
              <w:rPr>
                <w:rFonts w:cs="Calibri"/>
                <w:b/>
                <w:sz w:val="24"/>
                <w:szCs w:val="24"/>
              </w:rPr>
            </w:pPr>
            <w:r>
              <w:rPr>
                <w:rFonts w:cs="Calibri"/>
                <w:b/>
                <w:sz w:val="24"/>
                <w:szCs w:val="24"/>
              </w:rPr>
              <w:t>Year</w:t>
            </w:r>
          </w:p>
        </w:tc>
        <w:tc>
          <w:tcPr>
            <w:tcW w:w="3134" w:type="dxa"/>
            <w:gridSpan w:val="2"/>
          </w:tcPr>
          <w:p w14:paraId="4EF1D54F" w14:textId="77777777" w:rsidR="00F5626B" w:rsidRDefault="00F5626B" w:rsidP="00775DF2">
            <w:pPr>
              <w:widowControl/>
              <w:autoSpaceDE w:val="0"/>
              <w:autoSpaceDN w:val="0"/>
              <w:adjustRightInd w:val="0"/>
              <w:spacing w:after="0" w:line="240" w:lineRule="auto"/>
              <w:rPr>
                <w:rFonts w:cs="Calibri"/>
                <w:b/>
                <w:sz w:val="24"/>
                <w:szCs w:val="24"/>
              </w:rPr>
            </w:pPr>
            <w:r>
              <w:rPr>
                <w:rFonts w:cs="Calibri"/>
                <w:b/>
                <w:sz w:val="24"/>
                <w:szCs w:val="24"/>
              </w:rPr>
              <w:t>Quarter</w:t>
            </w:r>
          </w:p>
        </w:tc>
        <w:tc>
          <w:tcPr>
            <w:tcW w:w="1534" w:type="dxa"/>
            <w:gridSpan w:val="2"/>
          </w:tcPr>
          <w:p w14:paraId="2E91234C" w14:textId="77777777" w:rsidR="00F5626B" w:rsidRDefault="00F5626B" w:rsidP="00775DF2">
            <w:pPr>
              <w:widowControl/>
              <w:autoSpaceDE w:val="0"/>
              <w:autoSpaceDN w:val="0"/>
              <w:adjustRightInd w:val="0"/>
              <w:spacing w:after="0" w:line="240" w:lineRule="auto"/>
              <w:rPr>
                <w:rFonts w:cs="Calibri"/>
                <w:b/>
                <w:sz w:val="24"/>
                <w:szCs w:val="24"/>
              </w:rPr>
            </w:pPr>
            <w:r>
              <w:rPr>
                <w:rFonts w:cs="Calibri"/>
                <w:b/>
                <w:sz w:val="24"/>
                <w:szCs w:val="24"/>
              </w:rPr>
              <w:t>Year</w:t>
            </w:r>
          </w:p>
        </w:tc>
      </w:tr>
      <w:tr w:rsidR="00F5626B" w14:paraId="0ADB8161" w14:textId="77777777" w:rsidTr="00775DF2">
        <w:tc>
          <w:tcPr>
            <w:tcW w:w="1975" w:type="dxa"/>
          </w:tcPr>
          <w:p w14:paraId="5ED43C50" w14:textId="77777777" w:rsidR="00F5626B" w:rsidRPr="00D02765" w:rsidRDefault="00F5626B" w:rsidP="00775DF2">
            <w:pPr>
              <w:widowControl/>
              <w:autoSpaceDE w:val="0"/>
              <w:autoSpaceDN w:val="0"/>
              <w:adjustRightInd w:val="0"/>
              <w:spacing w:after="0" w:line="240" w:lineRule="auto"/>
              <w:rPr>
                <w:rFonts w:cs="Calibri"/>
                <w:sz w:val="24"/>
                <w:szCs w:val="24"/>
              </w:rPr>
            </w:pPr>
            <w:r w:rsidRPr="00D02765">
              <w:rPr>
                <w:rFonts w:cs="Calibri"/>
                <w:sz w:val="24"/>
                <w:szCs w:val="24"/>
              </w:rPr>
              <w:t>Course</w:t>
            </w:r>
          </w:p>
        </w:tc>
        <w:tc>
          <w:tcPr>
            <w:tcW w:w="1167" w:type="dxa"/>
          </w:tcPr>
          <w:p w14:paraId="0F1AA35B" w14:textId="77777777"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Complete</w:t>
            </w:r>
          </w:p>
        </w:tc>
        <w:tc>
          <w:tcPr>
            <w:tcW w:w="903" w:type="dxa"/>
          </w:tcPr>
          <w:p w14:paraId="0BF988D1" w14:textId="77777777"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Credits</w:t>
            </w:r>
          </w:p>
        </w:tc>
        <w:tc>
          <w:tcPr>
            <w:tcW w:w="637" w:type="dxa"/>
          </w:tcPr>
          <w:p w14:paraId="7F027A96" w14:textId="77777777"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GPA</w:t>
            </w:r>
          </w:p>
        </w:tc>
        <w:tc>
          <w:tcPr>
            <w:tcW w:w="1971" w:type="dxa"/>
          </w:tcPr>
          <w:p w14:paraId="1D25C355" w14:textId="77777777"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Course</w:t>
            </w:r>
          </w:p>
        </w:tc>
        <w:tc>
          <w:tcPr>
            <w:tcW w:w="1163" w:type="dxa"/>
          </w:tcPr>
          <w:p w14:paraId="4CC34AA7" w14:textId="77777777"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Complete</w:t>
            </w:r>
          </w:p>
        </w:tc>
        <w:tc>
          <w:tcPr>
            <w:tcW w:w="903" w:type="dxa"/>
          </w:tcPr>
          <w:p w14:paraId="7B13BA09" w14:textId="77777777"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Credits</w:t>
            </w:r>
          </w:p>
        </w:tc>
        <w:tc>
          <w:tcPr>
            <w:tcW w:w="631" w:type="dxa"/>
          </w:tcPr>
          <w:p w14:paraId="3ED4F583" w14:textId="77777777"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GPA</w:t>
            </w:r>
          </w:p>
        </w:tc>
      </w:tr>
      <w:tr w:rsidR="00F5626B" w14:paraId="35101DC4" w14:textId="77777777" w:rsidTr="00775DF2">
        <w:tc>
          <w:tcPr>
            <w:tcW w:w="1975" w:type="dxa"/>
          </w:tcPr>
          <w:p w14:paraId="21FF1119"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14:paraId="513FC206"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16034722"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14:paraId="16CCACDC"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14:paraId="45102EAA"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14:paraId="18DB192F"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2861E95B"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14:paraId="4F421443" w14:textId="77777777" w:rsidR="00F5626B" w:rsidRDefault="00F5626B" w:rsidP="00775DF2">
            <w:pPr>
              <w:widowControl/>
              <w:autoSpaceDE w:val="0"/>
              <w:autoSpaceDN w:val="0"/>
              <w:adjustRightInd w:val="0"/>
              <w:spacing w:after="0" w:line="240" w:lineRule="auto"/>
              <w:jc w:val="center"/>
              <w:rPr>
                <w:rFonts w:cs="Calibri"/>
                <w:b/>
                <w:sz w:val="24"/>
                <w:szCs w:val="24"/>
              </w:rPr>
            </w:pPr>
          </w:p>
        </w:tc>
      </w:tr>
      <w:tr w:rsidR="00F5626B" w14:paraId="20065755" w14:textId="77777777" w:rsidTr="00775DF2">
        <w:tc>
          <w:tcPr>
            <w:tcW w:w="1975" w:type="dxa"/>
          </w:tcPr>
          <w:p w14:paraId="4652B05C"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14:paraId="6D449030"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7A5C6850"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14:paraId="461AAE09"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14:paraId="08937B8B"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14:paraId="1CF74908"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55B980F6"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14:paraId="48953B07" w14:textId="77777777" w:rsidR="00F5626B" w:rsidRDefault="00F5626B" w:rsidP="00775DF2">
            <w:pPr>
              <w:widowControl/>
              <w:autoSpaceDE w:val="0"/>
              <w:autoSpaceDN w:val="0"/>
              <w:adjustRightInd w:val="0"/>
              <w:spacing w:after="0" w:line="240" w:lineRule="auto"/>
              <w:jc w:val="center"/>
              <w:rPr>
                <w:rFonts w:cs="Calibri"/>
                <w:b/>
                <w:sz w:val="24"/>
                <w:szCs w:val="24"/>
              </w:rPr>
            </w:pPr>
          </w:p>
        </w:tc>
      </w:tr>
      <w:tr w:rsidR="00F5626B" w14:paraId="3E03E998" w14:textId="77777777" w:rsidTr="00775DF2">
        <w:tc>
          <w:tcPr>
            <w:tcW w:w="1975" w:type="dxa"/>
          </w:tcPr>
          <w:p w14:paraId="2E511EEA"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14:paraId="791BB1F9"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36879BC9"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14:paraId="0B705174"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14:paraId="6EF1840A"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14:paraId="4263569D"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77FE9CEC"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14:paraId="7DD70C68" w14:textId="77777777" w:rsidR="00F5626B" w:rsidRDefault="00F5626B" w:rsidP="00775DF2">
            <w:pPr>
              <w:widowControl/>
              <w:autoSpaceDE w:val="0"/>
              <w:autoSpaceDN w:val="0"/>
              <w:adjustRightInd w:val="0"/>
              <w:spacing w:after="0" w:line="240" w:lineRule="auto"/>
              <w:jc w:val="center"/>
              <w:rPr>
                <w:rFonts w:cs="Calibri"/>
                <w:b/>
                <w:sz w:val="24"/>
                <w:szCs w:val="24"/>
              </w:rPr>
            </w:pPr>
          </w:p>
        </w:tc>
      </w:tr>
      <w:tr w:rsidR="00F5626B" w14:paraId="114D610F" w14:textId="77777777" w:rsidTr="00775DF2">
        <w:tc>
          <w:tcPr>
            <w:tcW w:w="1975" w:type="dxa"/>
          </w:tcPr>
          <w:p w14:paraId="372530C7"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14:paraId="28CD23DA"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60E528B3"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14:paraId="5257584F"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14:paraId="7BE39D25"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14:paraId="66109B76"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2628E3FF"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14:paraId="09BF7738" w14:textId="77777777" w:rsidR="00F5626B" w:rsidRDefault="00F5626B" w:rsidP="00775DF2">
            <w:pPr>
              <w:widowControl/>
              <w:autoSpaceDE w:val="0"/>
              <w:autoSpaceDN w:val="0"/>
              <w:adjustRightInd w:val="0"/>
              <w:spacing w:after="0" w:line="240" w:lineRule="auto"/>
              <w:jc w:val="center"/>
              <w:rPr>
                <w:rFonts w:cs="Calibri"/>
                <w:b/>
                <w:sz w:val="24"/>
                <w:szCs w:val="24"/>
              </w:rPr>
            </w:pPr>
          </w:p>
        </w:tc>
      </w:tr>
      <w:tr w:rsidR="00F5626B" w14:paraId="15B4378C" w14:textId="77777777" w:rsidTr="00775DF2">
        <w:tc>
          <w:tcPr>
            <w:tcW w:w="1975" w:type="dxa"/>
          </w:tcPr>
          <w:p w14:paraId="60913B63"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14:paraId="3EA034FC"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231D703B"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14:paraId="3B674241"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14:paraId="036581A5"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14:paraId="682B5C19"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62791E05"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14:paraId="5B819815" w14:textId="77777777" w:rsidR="00F5626B" w:rsidRDefault="00F5626B" w:rsidP="00775DF2">
            <w:pPr>
              <w:widowControl/>
              <w:autoSpaceDE w:val="0"/>
              <w:autoSpaceDN w:val="0"/>
              <w:adjustRightInd w:val="0"/>
              <w:spacing w:after="0" w:line="240" w:lineRule="auto"/>
              <w:jc w:val="center"/>
              <w:rPr>
                <w:rFonts w:cs="Calibri"/>
                <w:b/>
                <w:sz w:val="24"/>
                <w:szCs w:val="24"/>
              </w:rPr>
            </w:pPr>
          </w:p>
        </w:tc>
      </w:tr>
      <w:tr w:rsidR="00F5626B" w14:paraId="41E5B201" w14:textId="77777777" w:rsidTr="00775DF2">
        <w:tc>
          <w:tcPr>
            <w:tcW w:w="3142" w:type="dxa"/>
            <w:gridSpan w:val="2"/>
          </w:tcPr>
          <w:p w14:paraId="3DC3A823" w14:textId="77777777" w:rsidR="00F5626B" w:rsidRDefault="00F5626B" w:rsidP="00775DF2">
            <w:pPr>
              <w:widowControl/>
              <w:autoSpaceDE w:val="0"/>
              <w:autoSpaceDN w:val="0"/>
              <w:adjustRightInd w:val="0"/>
              <w:spacing w:after="0" w:line="240" w:lineRule="auto"/>
              <w:rPr>
                <w:rFonts w:cs="Calibri"/>
                <w:b/>
                <w:sz w:val="24"/>
                <w:szCs w:val="24"/>
              </w:rPr>
            </w:pPr>
            <w:r>
              <w:rPr>
                <w:rFonts w:cs="Calibri"/>
                <w:b/>
                <w:sz w:val="24"/>
                <w:szCs w:val="24"/>
              </w:rPr>
              <w:t>Quarter</w:t>
            </w:r>
          </w:p>
        </w:tc>
        <w:tc>
          <w:tcPr>
            <w:tcW w:w="1540" w:type="dxa"/>
            <w:gridSpan w:val="2"/>
          </w:tcPr>
          <w:p w14:paraId="16161BFC" w14:textId="77777777" w:rsidR="00F5626B" w:rsidRDefault="00F5626B" w:rsidP="00775DF2">
            <w:pPr>
              <w:widowControl/>
              <w:autoSpaceDE w:val="0"/>
              <w:autoSpaceDN w:val="0"/>
              <w:adjustRightInd w:val="0"/>
              <w:spacing w:after="0" w:line="240" w:lineRule="auto"/>
              <w:rPr>
                <w:rFonts w:cs="Calibri"/>
                <w:b/>
                <w:sz w:val="24"/>
                <w:szCs w:val="24"/>
              </w:rPr>
            </w:pPr>
            <w:r>
              <w:rPr>
                <w:rFonts w:cs="Calibri"/>
                <w:b/>
                <w:sz w:val="24"/>
                <w:szCs w:val="24"/>
              </w:rPr>
              <w:t>Year</w:t>
            </w:r>
          </w:p>
        </w:tc>
        <w:tc>
          <w:tcPr>
            <w:tcW w:w="3134" w:type="dxa"/>
            <w:gridSpan w:val="2"/>
          </w:tcPr>
          <w:p w14:paraId="693C6125" w14:textId="77777777" w:rsidR="00F5626B" w:rsidRDefault="00F5626B" w:rsidP="00775DF2">
            <w:pPr>
              <w:widowControl/>
              <w:autoSpaceDE w:val="0"/>
              <w:autoSpaceDN w:val="0"/>
              <w:adjustRightInd w:val="0"/>
              <w:spacing w:after="0" w:line="240" w:lineRule="auto"/>
              <w:rPr>
                <w:rFonts w:cs="Calibri"/>
                <w:b/>
                <w:sz w:val="24"/>
                <w:szCs w:val="24"/>
              </w:rPr>
            </w:pPr>
            <w:r>
              <w:rPr>
                <w:rFonts w:cs="Calibri"/>
                <w:b/>
                <w:sz w:val="24"/>
                <w:szCs w:val="24"/>
              </w:rPr>
              <w:t>Quarter</w:t>
            </w:r>
          </w:p>
        </w:tc>
        <w:tc>
          <w:tcPr>
            <w:tcW w:w="1534" w:type="dxa"/>
            <w:gridSpan w:val="2"/>
          </w:tcPr>
          <w:p w14:paraId="4C67B709" w14:textId="77777777" w:rsidR="00F5626B" w:rsidRDefault="00F5626B" w:rsidP="00775DF2">
            <w:pPr>
              <w:widowControl/>
              <w:autoSpaceDE w:val="0"/>
              <w:autoSpaceDN w:val="0"/>
              <w:adjustRightInd w:val="0"/>
              <w:spacing w:after="0" w:line="240" w:lineRule="auto"/>
              <w:rPr>
                <w:rFonts w:cs="Calibri"/>
                <w:b/>
                <w:sz w:val="24"/>
                <w:szCs w:val="24"/>
              </w:rPr>
            </w:pPr>
            <w:r>
              <w:rPr>
                <w:rFonts w:cs="Calibri"/>
                <w:b/>
                <w:sz w:val="24"/>
                <w:szCs w:val="24"/>
              </w:rPr>
              <w:t>Year</w:t>
            </w:r>
          </w:p>
        </w:tc>
      </w:tr>
      <w:tr w:rsidR="00F5626B" w14:paraId="4F7E8125" w14:textId="77777777" w:rsidTr="00775DF2">
        <w:tc>
          <w:tcPr>
            <w:tcW w:w="1975" w:type="dxa"/>
          </w:tcPr>
          <w:p w14:paraId="23EAB31F" w14:textId="77777777" w:rsidR="00F5626B" w:rsidRPr="00D02765" w:rsidRDefault="00F5626B" w:rsidP="00775DF2">
            <w:pPr>
              <w:widowControl/>
              <w:autoSpaceDE w:val="0"/>
              <w:autoSpaceDN w:val="0"/>
              <w:adjustRightInd w:val="0"/>
              <w:spacing w:after="0" w:line="240" w:lineRule="auto"/>
              <w:rPr>
                <w:rFonts w:cs="Calibri"/>
                <w:sz w:val="24"/>
                <w:szCs w:val="24"/>
              </w:rPr>
            </w:pPr>
            <w:r w:rsidRPr="00D02765">
              <w:rPr>
                <w:rFonts w:cs="Calibri"/>
                <w:sz w:val="24"/>
                <w:szCs w:val="24"/>
              </w:rPr>
              <w:t>Course</w:t>
            </w:r>
          </w:p>
        </w:tc>
        <w:tc>
          <w:tcPr>
            <w:tcW w:w="1167" w:type="dxa"/>
          </w:tcPr>
          <w:p w14:paraId="7DE66F2B" w14:textId="77777777"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Complete</w:t>
            </w:r>
          </w:p>
        </w:tc>
        <w:tc>
          <w:tcPr>
            <w:tcW w:w="903" w:type="dxa"/>
          </w:tcPr>
          <w:p w14:paraId="0C43CCB2" w14:textId="77777777"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Credits</w:t>
            </w:r>
          </w:p>
        </w:tc>
        <w:tc>
          <w:tcPr>
            <w:tcW w:w="637" w:type="dxa"/>
          </w:tcPr>
          <w:p w14:paraId="201076BF" w14:textId="77777777"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GPA</w:t>
            </w:r>
          </w:p>
        </w:tc>
        <w:tc>
          <w:tcPr>
            <w:tcW w:w="1971" w:type="dxa"/>
          </w:tcPr>
          <w:p w14:paraId="32A84C10" w14:textId="77777777"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Course</w:t>
            </w:r>
          </w:p>
        </w:tc>
        <w:tc>
          <w:tcPr>
            <w:tcW w:w="1163" w:type="dxa"/>
          </w:tcPr>
          <w:p w14:paraId="7D7AD102" w14:textId="77777777"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Complete</w:t>
            </w:r>
          </w:p>
        </w:tc>
        <w:tc>
          <w:tcPr>
            <w:tcW w:w="903" w:type="dxa"/>
          </w:tcPr>
          <w:p w14:paraId="6BB139B4" w14:textId="77777777"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Credits</w:t>
            </w:r>
          </w:p>
        </w:tc>
        <w:tc>
          <w:tcPr>
            <w:tcW w:w="631" w:type="dxa"/>
          </w:tcPr>
          <w:p w14:paraId="08FF9186" w14:textId="77777777"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GPA</w:t>
            </w:r>
          </w:p>
        </w:tc>
      </w:tr>
      <w:tr w:rsidR="00F5626B" w14:paraId="4C851546" w14:textId="77777777" w:rsidTr="00775DF2">
        <w:tc>
          <w:tcPr>
            <w:tcW w:w="1975" w:type="dxa"/>
          </w:tcPr>
          <w:p w14:paraId="432D3C83"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14:paraId="39773FC9"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2ED6E5D3"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14:paraId="053BA766"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14:paraId="5C919C11"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14:paraId="591D11DD"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4B433562"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14:paraId="6C63D23B" w14:textId="77777777" w:rsidR="00F5626B" w:rsidRDefault="00F5626B" w:rsidP="00775DF2">
            <w:pPr>
              <w:widowControl/>
              <w:autoSpaceDE w:val="0"/>
              <w:autoSpaceDN w:val="0"/>
              <w:adjustRightInd w:val="0"/>
              <w:spacing w:after="0" w:line="240" w:lineRule="auto"/>
              <w:jc w:val="center"/>
              <w:rPr>
                <w:rFonts w:cs="Calibri"/>
                <w:b/>
                <w:sz w:val="24"/>
                <w:szCs w:val="24"/>
              </w:rPr>
            </w:pPr>
          </w:p>
        </w:tc>
      </w:tr>
      <w:tr w:rsidR="00F5626B" w14:paraId="22688A6C" w14:textId="77777777" w:rsidTr="00775DF2">
        <w:tc>
          <w:tcPr>
            <w:tcW w:w="1975" w:type="dxa"/>
          </w:tcPr>
          <w:p w14:paraId="288DF161"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14:paraId="6871CCA2"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70C45E1B"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14:paraId="385B2A4B"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14:paraId="1C725C16"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14:paraId="6A436D7D"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37CC48C6"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14:paraId="3310B124" w14:textId="77777777" w:rsidR="00F5626B" w:rsidRDefault="00F5626B" w:rsidP="00775DF2">
            <w:pPr>
              <w:widowControl/>
              <w:autoSpaceDE w:val="0"/>
              <w:autoSpaceDN w:val="0"/>
              <w:adjustRightInd w:val="0"/>
              <w:spacing w:after="0" w:line="240" w:lineRule="auto"/>
              <w:jc w:val="center"/>
              <w:rPr>
                <w:rFonts w:cs="Calibri"/>
                <w:b/>
                <w:sz w:val="24"/>
                <w:szCs w:val="24"/>
              </w:rPr>
            </w:pPr>
          </w:p>
        </w:tc>
      </w:tr>
      <w:tr w:rsidR="00F5626B" w14:paraId="076B34EB" w14:textId="77777777" w:rsidTr="00775DF2">
        <w:tc>
          <w:tcPr>
            <w:tcW w:w="1975" w:type="dxa"/>
          </w:tcPr>
          <w:p w14:paraId="1F930AA2"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14:paraId="670BA192"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44424B22"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14:paraId="3E49432C"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14:paraId="1BA2D770"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14:paraId="512F9F1B"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2AF7AA39"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14:paraId="7A4A1742" w14:textId="77777777" w:rsidR="00F5626B" w:rsidRDefault="00F5626B" w:rsidP="00775DF2">
            <w:pPr>
              <w:widowControl/>
              <w:autoSpaceDE w:val="0"/>
              <w:autoSpaceDN w:val="0"/>
              <w:adjustRightInd w:val="0"/>
              <w:spacing w:after="0" w:line="240" w:lineRule="auto"/>
              <w:jc w:val="center"/>
              <w:rPr>
                <w:rFonts w:cs="Calibri"/>
                <w:b/>
                <w:sz w:val="24"/>
                <w:szCs w:val="24"/>
              </w:rPr>
            </w:pPr>
          </w:p>
        </w:tc>
      </w:tr>
      <w:tr w:rsidR="00F5626B" w14:paraId="2F1FB062" w14:textId="77777777" w:rsidTr="00775DF2">
        <w:tc>
          <w:tcPr>
            <w:tcW w:w="1975" w:type="dxa"/>
          </w:tcPr>
          <w:p w14:paraId="36D9CB40"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14:paraId="5C5732B6"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18414F81"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14:paraId="1C93C41C"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14:paraId="6BD71B25"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14:paraId="36394464"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4E01842C"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14:paraId="2B386FA4" w14:textId="77777777" w:rsidR="00F5626B" w:rsidRDefault="00F5626B" w:rsidP="00775DF2">
            <w:pPr>
              <w:widowControl/>
              <w:autoSpaceDE w:val="0"/>
              <w:autoSpaceDN w:val="0"/>
              <w:adjustRightInd w:val="0"/>
              <w:spacing w:after="0" w:line="240" w:lineRule="auto"/>
              <w:jc w:val="center"/>
              <w:rPr>
                <w:rFonts w:cs="Calibri"/>
                <w:b/>
                <w:sz w:val="24"/>
                <w:szCs w:val="24"/>
              </w:rPr>
            </w:pPr>
          </w:p>
        </w:tc>
      </w:tr>
      <w:tr w:rsidR="00F5626B" w14:paraId="74128335" w14:textId="77777777" w:rsidTr="00775DF2">
        <w:tc>
          <w:tcPr>
            <w:tcW w:w="1975" w:type="dxa"/>
          </w:tcPr>
          <w:p w14:paraId="6DBE7637"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14:paraId="3ECA1B49"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6A858A5F"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14:paraId="201A49F6"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14:paraId="2B9427FA"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14:paraId="6DCE71D7"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23F24503"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14:paraId="204E39F7" w14:textId="77777777" w:rsidR="00F5626B" w:rsidRDefault="00F5626B" w:rsidP="00775DF2">
            <w:pPr>
              <w:widowControl/>
              <w:autoSpaceDE w:val="0"/>
              <w:autoSpaceDN w:val="0"/>
              <w:adjustRightInd w:val="0"/>
              <w:spacing w:after="0" w:line="240" w:lineRule="auto"/>
              <w:jc w:val="center"/>
              <w:rPr>
                <w:rFonts w:cs="Calibri"/>
                <w:b/>
                <w:sz w:val="24"/>
                <w:szCs w:val="24"/>
              </w:rPr>
            </w:pPr>
          </w:p>
        </w:tc>
      </w:tr>
      <w:tr w:rsidR="00F5626B" w14:paraId="30D59A8D" w14:textId="77777777" w:rsidTr="00775DF2">
        <w:tc>
          <w:tcPr>
            <w:tcW w:w="3142" w:type="dxa"/>
            <w:gridSpan w:val="2"/>
          </w:tcPr>
          <w:p w14:paraId="0540773A" w14:textId="77777777" w:rsidR="00F5626B" w:rsidRDefault="00F5626B" w:rsidP="00775DF2">
            <w:pPr>
              <w:widowControl/>
              <w:autoSpaceDE w:val="0"/>
              <w:autoSpaceDN w:val="0"/>
              <w:adjustRightInd w:val="0"/>
              <w:spacing w:after="0" w:line="240" w:lineRule="auto"/>
              <w:rPr>
                <w:rFonts w:cs="Calibri"/>
                <w:b/>
                <w:sz w:val="24"/>
                <w:szCs w:val="24"/>
              </w:rPr>
            </w:pPr>
            <w:r>
              <w:rPr>
                <w:rFonts w:cs="Calibri"/>
                <w:b/>
                <w:sz w:val="24"/>
                <w:szCs w:val="24"/>
              </w:rPr>
              <w:t>Quarter</w:t>
            </w:r>
          </w:p>
        </w:tc>
        <w:tc>
          <w:tcPr>
            <w:tcW w:w="1540" w:type="dxa"/>
            <w:gridSpan w:val="2"/>
          </w:tcPr>
          <w:p w14:paraId="152AA000" w14:textId="77777777" w:rsidR="00F5626B" w:rsidRDefault="00F5626B" w:rsidP="00775DF2">
            <w:pPr>
              <w:widowControl/>
              <w:autoSpaceDE w:val="0"/>
              <w:autoSpaceDN w:val="0"/>
              <w:adjustRightInd w:val="0"/>
              <w:spacing w:after="0" w:line="240" w:lineRule="auto"/>
              <w:rPr>
                <w:rFonts w:cs="Calibri"/>
                <w:b/>
                <w:sz w:val="24"/>
                <w:szCs w:val="24"/>
              </w:rPr>
            </w:pPr>
            <w:r>
              <w:rPr>
                <w:rFonts w:cs="Calibri"/>
                <w:b/>
                <w:sz w:val="24"/>
                <w:szCs w:val="24"/>
              </w:rPr>
              <w:t>Year</w:t>
            </w:r>
          </w:p>
        </w:tc>
        <w:tc>
          <w:tcPr>
            <w:tcW w:w="3134" w:type="dxa"/>
            <w:gridSpan w:val="2"/>
          </w:tcPr>
          <w:p w14:paraId="1F48CEC2" w14:textId="77777777" w:rsidR="00F5626B" w:rsidRDefault="00F5626B" w:rsidP="00775DF2">
            <w:pPr>
              <w:widowControl/>
              <w:autoSpaceDE w:val="0"/>
              <w:autoSpaceDN w:val="0"/>
              <w:adjustRightInd w:val="0"/>
              <w:spacing w:after="0" w:line="240" w:lineRule="auto"/>
              <w:rPr>
                <w:rFonts w:cs="Calibri"/>
                <w:b/>
                <w:sz w:val="24"/>
                <w:szCs w:val="24"/>
              </w:rPr>
            </w:pPr>
            <w:r>
              <w:rPr>
                <w:rFonts w:cs="Calibri"/>
                <w:b/>
                <w:sz w:val="24"/>
                <w:szCs w:val="24"/>
              </w:rPr>
              <w:t>Quarter</w:t>
            </w:r>
          </w:p>
        </w:tc>
        <w:tc>
          <w:tcPr>
            <w:tcW w:w="1534" w:type="dxa"/>
            <w:gridSpan w:val="2"/>
          </w:tcPr>
          <w:p w14:paraId="4730A924" w14:textId="77777777" w:rsidR="00F5626B" w:rsidRDefault="00F5626B" w:rsidP="00775DF2">
            <w:pPr>
              <w:widowControl/>
              <w:autoSpaceDE w:val="0"/>
              <w:autoSpaceDN w:val="0"/>
              <w:adjustRightInd w:val="0"/>
              <w:spacing w:after="0" w:line="240" w:lineRule="auto"/>
              <w:rPr>
                <w:rFonts w:cs="Calibri"/>
                <w:b/>
                <w:sz w:val="24"/>
                <w:szCs w:val="24"/>
              </w:rPr>
            </w:pPr>
            <w:r>
              <w:rPr>
                <w:rFonts w:cs="Calibri"/>
                <w:b/>
                <w:sz w:val="24"/>
                <w:szCs w:val="24"/>
              </w:rPr>
              <w:t>Year</w:t>
            </w:r>
          </w:p>
        </w:tc>
      </w:tr>
      <w:tr w:rsidR="00F5626B" w14:paraId="742F51E6" w14:textId="77777777" w:rsidTr="00775DF2">
        <w:tc>
          <w:tcPr>
            <w:tcW w:w="1975" w:type="dxa"/>
          </w:tcPr>
          <w:p w14:paraId="0D96F036" w14:textId="77777777" w:rsidR="00F5626B" w:rsidRPr="00D02765" w:rsidRDefault="00F5626B" w:rsidP="00775DF2">
            <w:pPr>
              <w:widowControl/>
              <w:autoSpaceDE w:val="0"/>
              <w:autoSpaceDN w:val="0"/>
              <w:adjustRightInd w:val="0"/>
              <w:spacing w:after="0" w:line="240" w:lineRule="auto"/>
              <w:rPr>
                <w:rFonts w:cs="Calibri"/>
                <w:sz w:val="24"/>
                <w:szCs w:val="24"/>
              </w:rPr>
            </w:pPr>
            <w:r w:rsidRPr="00D02765">
              <w:rPr>
                <w:rFonts w:cs="Calibri"/>
                <w:sz w:val="24"/>
                <w:szCs w:val="24"/>
              </w:rPr>
              <w:t>Course</w:t>
            </w:r>
          </w:p>
        </w:tc>
        <w:tc>
          <w:tcPr>
            <w:tcW w:w="1167" w:type="dxa"/>
          </w:tcPr>
          <w:p w14:paraId="728A0B0D" w14:textId="77777777"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Complete</w:t>
            </w:r>
          </w:p>
        </w:tc>
        <w:tc>
          <w:tcPr>
            <w:tcW w:w="903" w:type="dxa"/>
          </w:tcPr>
          <w:p w14:paraId="34D6DDD8" w14:textId="77777777"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Credits</w:t>
            </w:r>
          </w:p>
        </w:tc>
        <w:tc>
          <w:tcPr>
            <w:tcW w:w="637" w:type="dxa"/>
          </w:tcPr>
          <w:p w14:paraId="32098581" w14:textId="77777777"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GPA</w:t>
            </w:r>
          </w:p>
        </w:tc>
        <w:tc>
          <w:tcPr>
            <w:tcW w:w="1971" w:type="dxa"/>
          </w:tcPr>
          <w:p w14:paraId="32537E21" w14:textId="77777777"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Course</w:t>
            </w:r>
          </w:p>
        </w:tc>
        <w:tc>
          <w:tcPr>
            <w:tcW w:w="1163" w:type="dxa"/>
          </w:tcPr>
          <w:p w14:paraId="481A90C7" w14:textId="77777777"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Complete</w:t>
            </w:r>
          </w:p>
        </w:tc>
        <w:tc>
          <w:tcPr>
            <w:tcW w:w="903" w:type="dxa"/>
          </w:tcPr>
          <w:p w14:paraId="3E310580" w14:textId="77777777"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Credits</w:t>
            </w:r>
          </w:p>
        </w:tc>
        <w:tc>
          <w:tcPr>
            <w:tcW w:w="631" w:type="dxa"/>
          </w:tcPr>
          <w:p w14:paraId="79ACC5DB" w14:textId="77777777" w:rsidR="00F5626B" w:rsidRPr="00D02765" w:rsidRDefault="00F5626B" w:rsidP="00775DF2">
            <w:pPr>
              <w:widowControl/>
              <w:autoSpaceDE w:val="0"/>
              <w:autoSpaceDN w:val="0"/>
              <w:adjustRightInd w:val="0"/>
              <w:spacing w:after="0" w:line="240" w:lineRule="auto"/>
              <w:jc w:val="center"/>
              <w:rPr>
                <w:rFonts w:cs="Calibri"/>
                <w:sz w:val="24"/>
                <w:szCs w:val="24"/>
              </w:rPr>
            </w:pPr>
            <w:r w:rsidRPr="00D02765">
              <w:rPr>
                <w:rFonts w:cs="Calibri"/>
                <w:sz w:val="24"/>
                <w:szCs w:val="24"/>
              </w:rPr>
              <w:t>GPA</w:t>
            </w:r>
          </w:p>
        </w:tc>
      </w:tr>
      <w:tr w:rsidR="00F5626B" w14:paraId="3F211771" w14:textId="77777777" w:rsidTr="00775DF2">
        <w:tc>
          <w:tcPr>
            <w:tcW w:w="1975" w:type="dxa"/>
          </w:tcPr>
          <w:p w14:paraId="5665E1C2"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14:paraId="1D92BD66"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2178B771"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14:paraId="2F22252C"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14:paraId="4BF8C886"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14:paraId="223197B8"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63963BEB"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14:paraId="15858A8E" w14:textId="77777777" w:rsidR="00F5626B" w:rsidRDefault="00F5626B" w:rsidP="00775DF2">
            <w:pPr>
              <w:widowControl/>
              <w:autoSpaceDE w:val="0"/>
              <w:autoSpaceDN w:val="0"/>
              <w:adjustRightInd w:val="0"/>
              <w:spacing w:after="0" w:line="240" w:lineRule="auto"/>
              <w:jc w:val="center"/>
              <w:rPr>
                <w:rFonts w:cs="Calibri"/>
                <w:b/>
                <w:sz w:val="24"/>
                <w:szCs w:val="24"/>
              </w:rPr>
            </w:pPr>
          </w:p>
        </w:tc>
      </w:tr>
      <w:tr w:rsidR="00F5626B" w14:paraId="3AFF9E24" w14:textId="77777777" w:rsidTr="00775DF2">
        <w:tc>
          <w:tcPr>
            <w:tcW w:w="1975" w:type="dxa"/>
          </w:tcPr>
          <w:p w14:paraId="738D2A2E"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14:paraId="099828A4"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2D5BCDDB"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14:paraId="35F51FD4"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14:paraId="17D2D69E"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14:paraId="0E8033A2"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67498539"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14:paraId="0A88BE77" w14:textId="77777777" w:rsidR="00F5626B" w:rsidRDefault="00F5626B" w:rsidP="00775DF2">
            <w:pPr>
              <w:widowControl/>
              <w:autoSpaceDE w:val="0"/>
              <w:autoSpaceDN w:val="0"/>
              <w:adjustRightInd w:val="0"/>
              <w:spacing w:after="0" w:line="240" w:lineRule="auto"/>
              <w:jc w:val="center"/>
              <w:rPr>
                <w:rFonts w:cs="Calibri"/>
                <w:b/>
                <w:sz w:val="24"/>
                <w:szCs w:val="24"/>
              </w:rPr>
            </w:pPr>
          </w:p>
        </w:tc>
      </w:tr>
      <w:tr w:rsidR="00F5626B" w14:paraId="061CD09D" w14:textId="77777777" w:rsidTr="00775DF2">
        <w:tc>
          <w:tcPr>
            <w:tcW w:w="1975" w:type="dxa"/>
          </w:tcPr>
          <w:p w14:paraId="7B62ACC8"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14:paraId="138B6F77"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673FF6FA"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14:paraId="1BF2D15B"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14:paraId="4D563F30"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14:paraId="00C2F7F2"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52AEBAC8"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14:paraId="14406985" w14:textId="77777777" w:rsidR="00F5626B" w:rsidRDefault="00F5626B" w:rsidP="00775DF2">
            <w:pPr>
              <w:widowControl/>
              <w:autoSpaceDE w:val="0"/>
              <w:autoSpaceDN w:val="0"/>
              <w:adjustRightInd w:val="0"/>
              <w:spacing w:after="0" w:line="240" w:lineRule="auto"/>
              <w:jc w:val="center"/>
              <w:rPr>
                <w:rFonts w:cs="Calibri"/>
                <w:b/>
                <w:sz w:val="24"/>
                <w:szCs w:val="24"/>
              </w:rPr>
            </w:pPr>
          </w:p>
        </w:tc>
      </w:tr>
      <w:tr w:rsidR="00F5626B" w14:paraId="7CE83ECF" w14:textId="77777777" w:rsidTr="00775DF2">
        <w:tc>
          <w:tcPr>
            <w:tcW w:w="1975" w:type="dxa"/>
          </w:tcPr>
          <w:p w14:paraId="1A7BBA7B"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14:paraId="17ADB0F1"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7D69C020"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14:paraId="5CFC7CC4"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14:paraId="5D4B4FD5"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14:paraId="2D42760C"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69B771C4"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14:paraId="3D944A04" w14:textId="77777777" w:rsidR="00F5626B" w:rsidRDefault="00F5626B" w:rsidP="00775DF2">
            <w:pPr>
              <w:widowControl/>
              <w:autoSpaceDE w:val="0"/>
              <w:autoSpaceDN w:val="0"/>
              <w:adjustRightInd w:val="0"/>
              <w:spacing w:after="0" w:line="240" w:lineRule="auto"/>
              <w:jc w:val="center"/>
              <w:rPr>
                <w:rFonts w:cs="Calibri"/>
                <w:b/>
                <w:sz w:val="24"/>
                <w:szCs w:val="24"/>
              </w:rPr>
            </w:pPr>
          </w:p>
        </w:tc>
      </w:tr>
      <w:tr w:rsidR="00F5626B" w14:paraId="3DBEFA1C" w14:textId="77777777" w:rsidTr="00775DF2">
        <w:tc>
          <w:tcPr>
            <w:tcW w:w="1975" w:type="dxa"/>
          </w:tcPr>
          <w:p w14:paraId="74BE96B6"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7" w:type="dxa"/>
          </w:tcPr>
          <w:p w14:paraId="4EA8CCB6"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3CC2410D"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7" w:type="dxa"/>
          </w:tcPr>
          <w:p w14:paraId="03466EE3"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971" w:type="dxa"/>
          </w:tcPr>
          <w:p w14:paraId="4018A1CD"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1163" w:type="dxa"/>
          </w:tcPr>
          <w:p w14:paraId="0C041D2E"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903" w:type="dxa"/>
          </w:tcPr>
          <w:p w14:paraId="14E020D1" w14:textId="77777777" w:rsidR="00F5626B" w:rsidRDefault="00F5626B" w:rsidP="00775DF2">
            <w:pPr>
              <w:widowControl/>
              <w:autoSpaceDE w:val="0"/>
              <w:autoSpaceDN w:val="0"/>
              <w:adjustRightInd w:val="0"/>
              <w:spacing w:after="0" w:line="240" w:lineRule="auto"/>
              <w:jc w:val="center"/>
              <w:rPr>
                <w:rFonts w:cs="Calibri"/>
                <w:b/>
                <w:sz w:val="24"/>
                <w:szCs w:val="24"/>
              </w:rPr>
            </w:pPr>
          </w:p>
        </w:tc>
        <w:tc>
          <w:tcPr>
            <w:tcW w:w="631" w:type="dxa"/>
          </w:tcPr>
          <w:p w14:paraId="7557A0C1" w14:textId="77777777" w:rsidR="00F5626B" w:rsidRDefault="00F5626B" w:rsidP="00775DF2">
            <w:pPr>
              <w:widowControl/>
              <w:autoSpaceDE w:val="0"/>
              <w:autoSpaceDN w:val="0"/>
              <w:adjustRightInd w:val="0"/>
              <w:spacing w:after="0" w:line="240" w:lineRule="auto"/>
              <w:jc w:val="center"/>
              <w:rPr>
                <w:rFonts w:cs="Calibri"/>
                <w:b/>
                <w:sz w:val="24"/>
                <w:szCs w:val="24"/>
              </w:rPr>
            </w:pPr>
          </w:p>
        </w:tc>
      </w:tr>
    </w:tbl>
    <w:p w14:paraId="628DD086" w14:textId="77777777" w:rsidR="00F5626B" w:rsidRPr="00F744B5" w:rsidRDefault="00F5626B" w:rsidP="00F5626B">
      <w:pPr>
        <w:widowControl/>
        <w:autoSpaceDE w:val="0"/>
        <w:autoSpaceDN w:val="0"/>
        <w:adjustRightInd w:val="0"/>
        <w:spacing w:after="0" w:line="240" w:lineRule="auto"/>
        <w:jc w:val="center"/>
        <w:rPr>
          <w:rFonts w:ascii="Calibri" w:eastAsia="Calibri" w:hAnsi="Calibri" w:cs="Calibri"/>
          <w:b/>
          <w:sz w:val="24"/>
          <w:szCs w:val="24"/>
        </w:rPr>
      </w:pPr>
    </w:p>
    <w:p w14:paraId="7585820A" w14:textId="77777777" w:rsidR="00F5626B" w:rsidRPr="00AA3E8B" w:rsidRDefault="00F5626B" w:rsidP="00F5626B">
      <w:pPr>
        <w:widowControl/>
        <w:tabs>
          <w:tab w:val="center" w:pos="4320"/>
          <w:tab w:val="right" w:pos="8640"/>
        </w:tabs>
        <w:spacing w:after="0" w:line="240" w:lineRule="auto"/>
        <w:rPr>
          <w:rFonts w:ascii="Calibri" w:eastAsia="Times" w:hAnsi="Calibri" w:cs="Times New Roman"/>
        </w:rPr>
      </w:pPr>
      <w:r>
        <w:rPr>
          <w:rFonts w:ascii="Calibri" w:eastAsia="Times" w:hAnsi="Calibri" w:cs="Times New Roman"/>
        </w:rPr>
        <w:t>Date Created: ____________</w:t>
      </w:r>
      <w:r w:rsidRPr="00AA3E8B">
        <w:rPr>
          <w:rFonts w:ascii="Calibri" w:eastAsia="Times" w:hAnsi="Calibri" w:cs="Times New Roman"/>
        </w:rPr>
        <w:t xml:space="preserve"> Advisor Signature: _____________________________________________</w:t>
      </w:r>
    </w:p>
    <w:p w14:paraId="1DDA9FEA" w14:textId="77777777" w:rsidR="00F5626B" w:rsidRPr="00AA3E8B" w:rsidRDefault="00F5626B" w:rsidP="00F5626B">
      <w:pPr>
        <w:widowControl/>
        <w:tabs>
          <w:tab w:val="center" w:pos="4320"/>
          <w:tab w:val="right" w:pos="8640"/>
        </w:tabs>
        <w:spacing w:after="0" w:line="240" w:lineRule="auto"/>
        <w:rPr>
          <w:rFonts w:ascii="Calibri" w:eastAsia="Times" w:hAnsi="Calibri" w:cs="Times New Roman"/>
        </w:rPr>
      </w:pPr>
    </w:p>
    <w:p w14:paraId="6735853C" w14:textId="77777777" w:rsidR="00F5626B" w:rsidRPr="00AA3E8B" w:rsidRDefault="00F5626B" w:rsidP="00F5626B">
      <w:pPr>
        <w:widowControl/>
        <w:tabs>
          <w:tab w:val="center" w:pos="4320"/>
          <w:tab w:val="right" w:pos="8640"/>
        </w:tabs>
        <w:spacing w:after="0" w:line="240" w:lineRule="auto"/>
        <w:rPr>
          <w:rFonts w:ascii="Calibri" w:eastAsia="Times" w:hAnsi="Calibri" w:cs="Times New Roman"/>
        </w:rPr>
      </w:pPr>
      <w:r w:rsidRPr="00AA3E8B">
        <w:rPr>
          <w:rFonts w:ascii="Calibri" w:eastAsia="Times" w:hAnsi="Calibri" w:cs="Times New Roman"/>
        </w:rPr>
        <w:t>Additional Comments:</w:t>
      </w:r>
    </w:p>
    <w:p w14:paraId="0B45359A" w14:textId="77777777" w:rsidR="00F5626B" w:rsidRDefault="00F5626B" w:rsidP="00F5626B">
      <w:pPr>
        <w:widowControl/>
        <w:tabs>
          <w:tab w:val="center" w:pos="4320"/>
          <w:tab w:val="right" w:pos="8640"/>
        </w:tabs>
        <w:spacing w:after="0" w:line="240" w:lineRule="auto"/>
        <w:rPr>
          <w:rFonts w:ascii="Calibri" w:eastAsia="Times" w:hAnsi="Calibri" w:cs="Times New Roman"/>
          <w:sz w:val="18"/>
          <w:szCs w:val="18"/>
        </w:rPr>
      </w:pPr>
    </w:p>
    <w:p w14:paraId="79261083" w14:textId="77777777" w:rsidR="00F5626B" w:rsidRDefault="00F5626B" w:rsidP="00F5626B">
      <w:pPr>
        <w:widowControl/>
        <w:spacing w:after="0" w:line="240" w:lineRule="auto"/>
        <w:jc w:val="center"/>
        <w:rPr>
          <w:rFonts w:ascii="Calibri" w:eastAsia="Times New Roman" w:hAnsi="Calibri" w:cs="Times New Roman"/>
          <w:b/>
          <w:sz w:val="24"/>
          <w:szCs w:val="24"/>
        </w:rPr>
      </w:pPr>
    </w:p>
    <w:p w14:paraId="44545AF0" w14:textId="77777777" w:rsidR="00F5626B" w:rsidRDefault="00F5626B" w:rsidP="00F5626B">
      <w:pPr>
        <w:widowControl/>
        <w:spacing w:after="0" w:line="240" w:lineRule="auto"/>
        <w:jc w:val="center"/>
        <w:rPr>
          <w:rFonts w:ascii="Calibri" w:eastAsia="Times New Roman" w:hAnsi="Calibri" w:cs="Times New Roman"/>
          <w:b/>
          <w:sz w:val="24"/>
          <w:szCs w:val="24"/>
        </w:rPr>
      </w:pPr>
    </w:p>
    <w:p w14:paraId="73319202" w14:textId="77777777" w:rsidR="00F5626B" w:rsidRDefault="00F5626B" w:rsidP="00F5626B">
      <w:pPr>
        <w:widowControl/>
        <w:spacing w:after="0" w:line="240" w:lineRule="auto"/>
        <w:jc w:val="center"/>
        <w:rPr>
          <w:rFonts w:ascii="Calibri" w:eastAsia="Times New Roman" w:hAnsi="Calibri" w:cs="Times New Roman"/>
          <w:b/>
          <w:sz w:val="24"/>
          <w:szCs w:val="24"/>
        </w:rPr>
      </w:pPr>
    </w:p>
    <w:p w14:paraId="4FBB5B59" w14:textId="77777777" w:rsidR="00F5626B" w:rsidRDefault="00F5626B" w:rsidP="00902CD8">
      <w:pPr>
        <w:pStyle w:val="Heading2"/>
        <w:jc w:val="center"/>
        <w:rPr>
          <w:rFonts w:eastAsia="Times New Roman"/>
        </w:rPr>
      </w:pPr>
      <w:r>
        <w:rPr>
          <w:rFonts w:eastAsia="Times New Roman"/>
        </w:rPr>
        <w:lastRenderedPageBreak/>
        <w:t xml:space="preserve">AA-DTA and BASDH: </w:t>
      </w:r>
      <w:r w:rsidRPr="00127762">
        <w:rPr>
          <w:rFonts w:eastAsia="Times New Roman"/>
        </w:rPr>
        <w:t xml:space="preserve">PREREQUISITE </w:t>
      </w:r>
      <w:r>
        <w:rPr>
          <w:rFonts w:eastAsia="Times New Roman"/>
        </w:rPr>
        <w:t>ADVISING TRACKING SHEET</w:t>
      </w:r>
    </w:p>
    <w:p w14:paraId="61AC52A7" w14:textId="77777777" w:rsidR="00F5626B" w:rsidRPr="00127762" w:rsidRDefault="00F5626B" w:rsidP="00F5626B">
      <w:pPr>
        <w:widowControl/>
        <w:spacing w:after="0" w:line="240" w:lineRule="auto"/>
        <w:jc w:val="center"/>
        <w:rPr>
          <w:rFonts w:ascii="Calibri" w:eastAsia="Times New Roman" w:hAnsi="Calibri" w:cs="Times New Roman"/>
          <w:b/>
          <w:bCs/>
          <w:i/>
          <w:sz w:val="24"/>
          <w:szCs w:val="24"/>
        </w:rPr>
      </w:pPr>
      <w:r w:rsidRPr="00127762">
        <w:rPr>
          <w:rFonts w:ascii="Calibri" w:eastAsia="Times New Roman" w:hAnsi="Calibri" w:cs="Times New Roman"/>
          <w:b/>
          <w:i/>
          <w:sz w:val="24"/>
          <w:szCs w:val="24"/>
        </w:rPr>
        <w:t>Assuming Placement i</w:t>
      </w:r>
      <w:r w:rsidRPr="00127762">
        <w:rPr>
          <w:rFonts w:ascii="Calibri" w:eastAsia="Times New Roman" w:hAnsi="Calibri" w:cs="Times New Roman"/>
          <w:b/>
          <w:bCs/>
          <w:i/>
          <w:sz w:val="24"/>
          <w:szCs w:val="24"/>
        </w:rPr>
        <w:t>nto College Level Courses</w:t>
      </w:r>
    </w:p>
    <w:p w14:paraId="2AEBAB08" w14:textId="77777777" w:rsidR="00F5626B" w:rsidRDefault="00F5626B" w:rsidP="00F5626B">
      <w:pPr>
        <w:widowControl/>
        <w:spacing w:after="0" w:line="240" w:lineRule="auto"/>
        <w:jc w:val="center"/>
        <w:rPr>
          <w:rFonts w:ascii="Calibri" w:eastAsia="Times New Roman" w:hAnsi="Calibri" w:cs="Times New Roman"/>
        </w:rPr>
      </w:pPr>
      <w:r>
        <w:rPr>
          <w:rFonts w:ascii="Calibri" w:eastAsia="Times New Roman" w:hAnsi="Calibri" w:cs="Times New Roman"/>
        </w:rPr>
        <w:t xml:space="preserve">Several </w:t>
      </w:r>
      <w:r w:rsidRPr="00127762">
        <w:rPr>
          <w:rFonts w:ascii="Calibri" w:eastAsia="Times New Roman" w:hAnsi="Calibri" w:cs="Times New Roman"/>
        </w:rPr>
        <w:t xml:space="preserve">of the </w:t>
      </w:r>
      <w:r>
        <w:rPr>
          <w:rFonts w:ascii="Calibri" w:eastAsia="Times New Roman" w:hAnsi="Calibri" w:cs="Times New Roman"/>
        </w:rPr>
        <w:t>BASDH</w:t>
      </w:r>
      <w:r w:rsidRPr="00127762">
        <w:rPr>
          <w:rFonts w:ascii="Calibri" w:eastAsia="Times New Roman" w:hAnsi="Calibri" w:cs="Times New Roman"/>
        </w:rPr>
        <w:t xml:space="preserve"> </w:t>
      </w:r>
      <w:r>
        <w:rPr>
          <w:rFonts w:ascii="Calibri" w:eastAsia="Times New Roman" w:hAnsi="Calibri" w:cs="Times New Roman"/>
        </w:rPr>
        <w:t>dental hygiene prerequisite courses</w:t>
      </w:r>
      <w:r w:rsidRPr="00127762">
        <w:rPr>
          <w:rFonts w:ascii="Calibri" w:eastAsia="Times New Roman" w:hAnsi="Calibri" w:cs="Times New Roman"/>
        </w:rPr>
        <w:t xml:space="preserve"> require </w:t>
      </w:r>
      <w:r>
        <w:rPr>
          <w:rFonts w:ascii="Calibri" w:eastAsia="Times New Roman" w:hAnsi="Calibri" w:cs="Times New Roman"/>
        </w:rPr>
        <w:t>prerequisite courses</w:t>
      </w:r>
      <w:r w:rsidRPr="00127762">
        <w:rPr>
          <w:rFonts w:ascii="Calibri" w:eastAsia="Times New Roman" w:hAnsi="Calibri" w:cs="Times New Roman"/>
        </w:rPr>
        <w:t xml:space="preserve"> prior to enrollment. </w:t>
      </w:r>
      <w:r>
        <w:rPr>
          <w:rFonts w:ascii="Calibri" w:eastAsia="Times New Roman" w:hAnsi="Calibri" w:cs="Times New Roman"/>
        </w:rPr>
        <w:t>Only c</w:t>
      </w:r>
      <w:r w:rsidRPr="00127762">
        <w:rPr>
          <w:rFonts w:ascii="Calibri" w:eastAsia="Times New Roman" w:hAnsi="Calibri" w:cs="Times New Roman"/>
        </w:rPr>
        <w:t xml:space="preserve">ollege level </w:t>
      </w:r>
      <w:r>
        <w:rPr>
          <w:rFonts w:ascii="Calibri" w:eastAsia="Times New Roman" w:hAnsi="Calibri" w:cs="Times New Roman"/>
        </w:rPr>
        <w:t>prerequisite dental hygiene courses</w:t>
      </w:r>
      <w:r w:rsidRPr="00127762">
        <w:rPr>
          <w:rFonts w:ascii="Calibri" w:eastAsia="Times New Roman" w:hAnsi="Calibri" w:cs="Times New Roman"/>
        </w:rPr>
        <w:t xml:space="preserve"> are listed on this planning sheet. </w:t>
      </w: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2" w:type="dxa"/>
          <w:right w:w="72" w:type="dxa"/>
        </w:tblCellMar>
        <w:tblLook w:val="04A0" w:firstRow="1" w:lastRow="0" w:firstColumn="1" w:lastColumn="0" w:noHBand="0" w:noVBand="1"/>
      </w:tblPr>
      <w:tblGrid>
        <w:gridCol w:w="1596"/>
        <w:gridCol w:w="6030"/>
        <w:gridCol w:w="669"/>
        <w:gridCol w:w="180"/>
        <w:gridCol w:w="866"/>
        <w:gridCol w:w="180"/>
        <w:gridCol w:w="535"/>
      </w:tblGrid>
      <w:tr w:rsidR="00F5626B" w:rsidRPr="00127762" w14:paraId="4AAA4C2E" w14:textId="77777777" w:rsidTr="000C4C9C">
        <w:trPr>
          <w:trHeight w:val="317"/>
          <w:jc w:val="center"/>
        </w:trPr>
        <w:tc>
          <w:tcPr>
            <w:tcW w:w="10056" w:type="dxa"/>
            <w:gridSpan w:val="7"/>
            <w:shd w:val="clear" w:color="auto" w:fill="F2F2F2" w:themeFill="background1" w:themeFillShade="F2"/>
            <w:noWrap/>
            <w:vAlign w:val="center"/>
          </w:tcPr>
          <w:p w14:paraId="2E0D2DFF" w14:textId="77777777" w:rsidR="00F5626B" w:rsidRPr="00615B8C" w:rsidRDefault="00F5626B" w:rsidP="00775DF2">
            <w:pPr>
              <w:widowControl/>
              <w:spacing w:after="0" w:line="240" w:lineRule="auto"/>
              <w:rPr>
                <w:rFonts w:ascii="Calibri" w:eastAsia="Times New Roman" w:hAnsi="Calibri" w:cs="Times New Roman"/>
                <w:b/>
                <w:bCs/>
                <w:sz w:val="20"/>
                <w:szCs w:val="20"/>
              </w:rPr>
            </w:pPr>
            <w:r w:rsidRPr="00615B8C">
              <w:rPr>
                <w:rFonts w:ascii="Calibri" w:eastAsia="Calibri" w:hAnsi="Calibri"/>
                <w:b/>
                <w:bCs/>
                <w:color w:val="000000"/>
                <w:sz w:val="20"/>
                <w:szCs w:val="20"/>
              </w:rPr>
              <w:t>STUDENT NAME:</w:t>
            </w:r>
          </w:p>
        </w:tc>
      </w:tr>
      <w:tr w:rsidR="00F5626B" w:rsidRPr="00127762" w14:paraId="270A8BBB" w14:textId="77777777" w:rsidTr="000C4C9C">
        <w:trPr>
          <w:trHeight w:val="317"/>
          <w:jc w:val="center"/>
        </w:trPr>
        <w:tc>
          <w:tcPr>
            <w:tcW w:w="7626" w:type="dxa"/>
            <w:gridSpan w:val="2"/>
            <w:shd w:val="clear" w:color="auto" w:fill="F2F2F2" w:themeFill="background1" w:themeFillShade="F2"/>
            <w:noWrap/>
            <w:vAlign w:val="bottom"/>
          </w:tcPr>
          <w:p w14:paraId="02395190" w14:textId="77777777" w:rsidR="00F5626B" w:rsidRPr="00127762" w:rsidRDefault="00F5626B" w:rsidP="00775DF2">
            <w:pPr>
              <w:widowControl/>
              <w:spacing w:after="0" w:line="240" w:lineRule="auto"/>
              <w:rPr>
                <w:rFonts w:ascii="Calibri" w:eastAsia="Times New Roman" w:hAnsi="Calibri" w:cs="Times New Roman"/>
                <w:b/>
                <w:bCs/>
                <w:sz w:val="18"/>
                <w:szCs w:val="18"/>
              </w:rPr>
            </w:pPr>
            <w:r w:rsidRPr="00B52D44">
              <w:rPr>
                <w:rFonts w:ascii="Calibri" w:eastAsia="Times New Roman" w:hAnsi="Calibri" w:cs="Times New Roman"/>
                <w:b/>
                <w:bCs/>
                <w:sz w:val="20"/>
                <w:szCs w:val="18"/>
              </w:rPr>
              <w:t xml:space="preserve">DATE:                        </w:t>
            </w:r>
            <w:r>
              <w:rPr>
                <w:rFonts w:ascii="Calibri" w:eastAsia="Times New Roman" w:hAnsi="Calibri" w:cs="Times New Roman"/>
                <w:b/>
                <w:bCs/>
                <w:sz w:val="20"/>
                <w:szCs w:val="18"/>
              </w:rPr>
              <w:t xml:space="preserve">                         </w:t>
            </w:r>
            <w:r w:rsidRPr="00B52D44">
              <w:rPr>
                <w:rFonts w:ascii="Calibri" w:eastAsia="Times New Roman" w:hAnsi="Calibri" w:cs="Times New Roman"/>
                <w:b/>
                <w:bCs/>
                <w:sz w:val="20"/>
                <w:szCs w:val="18"/>
              </w:rPr>
              <w:t>ADVISOR:</w:t>
            </w:r>
          </w:p>
        </w:tc>
        <w:tc>
          <w:tcPr>
            <w:tcW w:w="669" w:type="dxa"/>
            <w:shd w:val="clear" w:color="auto" w:fill="FFFFFF" w:themeFill="background1"/>
            <w:noWrap/>
            <w:vAlign w:val="bottom"/>
          </w:tcPr>
          <w:p w14:paraId="6BFAB469" w14:textId="77777777" w:rsidR="00F5626B" w:rsidRPr="00127762" w:rsidRDefault="00F5626B" w:rsidP="00775DF2">
            <w:pPr>
              <w:widowControl/>
              <w:spacing w:after="0" w:line="240" w:lineRule="auto"/>
              <w:jc w:val="center"/>
              <w:rPr>
                <w:rFonts w:ascii="Calibri" w:eastAsia="Times New Roman" w:hAnsi="Calibri" w:cs="Times New Roman"/>
                <w:b/>
                <w:bCs/>
                <w:sz w:val="18"/>
                <w:szCs w:val="18"/>
              </w:rPr>
            </w:pPr>
            <w:r w:rsidRPr="00127762">
              <w:rPr>
                <w:rFonts w:ascii="Calibri" w:eastAsia="Times New Roman" w:hAnsi="Calibri" w:cs="Times New Roman"/>
                <w:b/>
                <w:bCs/>
                <w:sz w:val="18"/>
                <w:szCs w:val="18"/>
              </w:rPr>
              <w:t>Credits</w:t>
            </w:r>
          </w:p>
        </w:tc>
        <w:tc>
          <w:tcPr>
            <w:tcW w:w="180" w:type="dxa"/>
            <w:shd w:val="clear" w:color="auto" w:fill="FFFFFF" w:themeFill="background1"/>
            <w:noWrap/>
            <w:vAlign w:val="bottom"/>
          </w:tcPr>
          <w:p w14:paraId="0BE81BB5" w14:textId="77777777" w:rsidR="00F5626B" w:rsidRPr="00127762" w:rsidRDefault="00F5626B" w:rsidP="00775DF2">
            <w:pPr>
              <w:widowControl/>
              <w:spacing w:after="0" w:line="240" w:lineRule="auto"/>
              <w:jc w:val="center"/>
              <w:rPr>
                <w:rFonts w:ascii="Calibri" w:eastAsia="Times New Roman" w:hAnsi="Calibri" w:cs="Times New Roman"/>
                <w:b/>
                <w:sz w:val="18"/>
                <w:szCs w:val="18"/>
              </w:rPr>
            </w:pPr>
          </w:p>
        </w:tc>
        <w:tc>
          <w:tcPr>
            <w:tcW w:w="866" w:type="dxa"/>
            <w:shd w:val="clear" w:color="auto" w:fill="FFFFFF" w:themeFill="background1"/>
            <w:noWrap/>
            <w:vAlign w:val="bottom"/>
          </w:tcPr>
          <w:p w14:paraId="627BA706" w14:textId="77777777" w:rsidR="00F5626B" w:rsidRPr="00127762" w:rsidRDefault="00F5626B" w:rsidP="00775DF2">
            <w:pPr>
              <w:widowControl/>
              <w:spacing w:after="0" w:line="240" w:lineRule="auto"/>
              <w:jc w:val="center"/>
              <w:rPr>
                <w:rFonts w:ascii="Calibri" w:eastAsia="Times New Roman" w:hAnsi="Calibri" w:cs="Times New Roman"/>
                <w:b/>
                <w:bCs/>
                <w:sz w:val="18"/>
                <w:szCs w:val="18"/>
              </w:rPr>
            </w:pPr>
            <w:r w:rsidRPr="00127762">
              <w:rPr>
                <w:rFonts w:ascii="Calibri" w:eastAsia="Times New Roman" w:hAnsi="Calibri" w:cs="Times New Roman"/>
                <w:b/>
                <w:bCs/>
                <w:sz w:val="18"/>
                <w:szCs w:val="18"/>
              </w:rPr>
              <w:t>Quarter</w:t>
            </w:r>
          </w:p>
        </w:tc>
        <w:tc>
          <w:tcPr>
            <w:tcW w:w="180" w:type="dxa"/>
            <w:shd w:val="clear" w:color="auto" w:fill="FFFFFF" w:themeFill="background1"/>
            <w:noWrap/>
            <w:vAlign w:val="bottom"/>
          </w:tcPr>
          <w:p w14:paraId="3CC37AD4" w14:textId="77777777" w:rsidR="00F5626B" w:rsidRPr="00127762" w:rsidRDefault="00F5626B" w:rsidP="00775DF2">
            <w:pPr>
              <w:widowControl/>
              <w:spacing w:after="0" w:line="240" w:lineRule="auto"/>
              <w:jc w:val="center"/>
              <w:rPr>
                <w:rFonts w:ascii="Calibri" w:eastAsia="Times New Roman" w:hAnsi="Calibri" w:cs="Times New Roman"/>
                <w:b/>
                <w:sz w:val="18"/>
                <w:szCs w:val="18"/>
              </w:rPr>
            </w:pPr>
          </w:p>
        </w:tc>
        <w:tc>
          <w:tcPr>
            <w:tcW w:w="535" w:type="dxa"/>
            <w:shd w:val="clear" w:color="auto" w:fill="FFFFFF" w:themeFill="background1"/>
            <w:noWrap/>
            <w:vAlign w:val="bottom"/>
          </w:tcPr>
          <w:p w14:paraId="324BF534" w14:textId="77777777" w:rsidR="00F5626B" w:rsidRPr="00127762" w:rsidRDefault="00F5626B" w:rsidP="00775DF2">
            <w:pPr>
              <w:widowControl/>
              <w:spacing w:after="0" w:line="240" w:lineRule="auto"/>
              <w:jc w:val="center"/>
              <w:rPr>
                <w:rFonts w:ascii="Calibri" w:eastAsia="Times New Roman" w:hAnsi="Calibri" w:cs="Times New Roman"/>
                <w:b/>
                <w:bCs/>
                <w:sz w:val="18"/>
                <w:szCs w:val="18"/>
              </w:rPr>
            </w:pPr>
            <w:r w:rsidRPr="00127762">
              <w:rPr>
                <w:rFonts w:ascii="Calibri" w:eastAsia="Times New Roman" w:hAnsi="Calibri" w:cs="Times New Roman"/>
                <w:b/>
                <w:bCs/>
                <w:sz w:val="18"/>
                <w:szCs w:val="18"/>
              </w:rPr>
              <w:t>GPA</w:t>
            </w:r>
          </w:p>
        </w:tc>
      </w:tr>
      <w:tr w:rsidR="00F5626B" w:rsidRPr="00127762" w14:paraId="6935166D" w14:textId="77777777" w:rsidTr="000C4C9C">
        <w:trPr>
          <w:trHeight w:val="224"/>
          <w:jc w:val="center"/>
        </w:trPr>
        <w:tc>
          <w:tcPr>
            <w:tcW w:w="7626" w:type="dxa"/>
            <w:gridSpan w:val="2"/>
            <w:shd w:val="clear" w:color="auto" w:fill="FFFFFF" w:themeFill="background1"/>
            <w:noWrap/>
            <w:vAlign w:val="bottom"/>
          </w:tcPr>
          <w:p w14:paraId="5A9F557B" w14:textId="77777777" w:rsidR="00F5626B" w:rsidRPr="00127762" w:rsidRDefault="00F5626B" w:rsidP="00775DF2">
            <w:pPr>
              <w:widowControl/>
              <w:spacing w:after="0" w:line="240" w:lineRule="auto"/>
              <w:ind w:left="384" w:hanging="384"/>
              <w:rPr>
                <w:rFonts w:ascii="Calibri" w:eastAsia="Times New Roman" w:hAnsi="Calibri" w:cs="Times New Roman"/>
                <w:b/>
                <w:sz w:val="18"/>
                <w:szCs w:val="18"/>
              </w:rPr>
            </w:pPr>
            <w:r w:rsidRPr="00127762">
              <w:rPr>
                <w:rFonts w:ascii="Calibri" w:eastAsia="Times New Roman" w:hAnsi="Calibri" w:cs="Times New Roman"/>
                <w:b/>
                <w:sz w:val="18"/>
                <w:szCs w:val="18"/>
              </w:rPr>
              <w:t>Fall Quarter (15 credits)</w:t>
            </w:r>
          </w:p>
        </w:tc>
        <w:tc>
          <w:tcPr>
            <w:tcW w:w="669" w:type="dxa"/>
            <w:shd w:val="clear" w:color="auto" w:fill="FFFFFF" w:themeFill="background1"/>
            <w:noWrap/>
            <w:vAlign w:val="bottom"/>
          </w:tcPr>
          <w:p w14:paraId="2D9F33A4"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4F8CD9E4"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noWrap/>
            <w:vAlign w:val="bottom"/>
          </w:tcPr>
          <w:p w14:paraId="698FEC52"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516A0697"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noWrap/>
            <w:vAlign w:val="bottom"/>
          </w:tcPr>
          <w:p w14:paraId="6B8BB1E9"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14:paraId="0A4A4F11" w14:textId="77777777" w:rsidTr="000C4C9C">
        <w:trPr>
          <w:trHeight w:val="317"/>
          <w:jc w:val="center"/>
        </w:trPr>
        <w:tc>
          <w:tcPr>
            <w:tcW w:w="1596" w:type="dxa"/>
            <w:shd w:val="clear" w:color="auto" w:fill="FFFFFF" w:themeFill="background1"/>
            <w:noWrap/>
            <w:vAlign w:val="bottom"/>
          </w:tcPr>
          <w:p w14:paraId="34AA4B42" w14:textId="77777777"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sz w:val="18"/>
                <w:szCs w:val="18"/>
              </w:rPr>
              <w:t>ENGL &amp;101</w:t>
            </w:r>
          </w:p>
        </w:tc>
        <w:tc>
          <w:tcPr>
            <w:tcW w:w="6030" w:type="dxa"/>
            <w:shd w:val="clear" w:color="auto" w:fill="FFFFFF" w:themeFill="background1"/>
            <w:noWrap/>
            <w:vAlign w:val="bottom"/>
          </w:tcPr>
          <w:p w14:paraId="0415FFE4" w14:textId="77777777"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sz w:val="18"/>
                <w:szCs w:val="18"/>
              </w:rPr>
              <w:t xml:space="preserve">English Composition I (required prior to </w:t>
            </w:r>
            <w:r>
              <w:rPr>
                <w:rFonts w:ascii="Calibri" w:eastAsia="Times New Roman" w:hAnsi="Calibri" w:cs="Times New Roman"/>
                <w:sz w:val="18"/>
                <w:szCs w:val="18"/>
              </w:rPr>
              <w:t>ENGL&amp;102</w:t>
            </w:r>
            <w:r w:rsidRPr="00127762">
              <w:rPr>
                <w:rFonts w:ascii="Calibri" w:eastAsia="Times New Roman" w:hAnsi="Calibri" w:cs="Times New Roman"/>
                <w:sz w:val="18"/>
                <w:szCs w:val="18"/>
              </w:rPr>
              <w:t>)</w:t>
            </w:r>
          </w:p>
        </w:tc>
        <w:tc>
          <w:tcPr>
            <w:tcW w:w="669" w:type="dxa"/>
            <w:shd w:val="clear" w:color="auto" w:fill="FFFFFF" w:themeFill="background1"/>
            <w:noWrap/>
            <w:vAlign w:val="bottom"/>
          </w:tcPr>
          <w:p w14:paraId="5B068A4B" w14:textId="77777777" w:rsidR="00F5626B" w:rsidRPr="00127762" w:rsidRDefault="00F5626B" w:rsidP="00775DF2">
            <w:pPr>
              <w:widowControl/>
              <w:spacing w:after="0" w:line="240" w:lineRule="auto"/>
              <w:jc w:val="center"/>
              <w:rPr>
                <w:rFonts w:ascii="Calibri" w:eastAsia="Times New Roman" w:hAnsi="Calibri" w:cs="Times New Roman"/>
                <w:b/>
                <w:sz w:val="18"/>
                <w:szCs w:val="18"/>
              </w:rPr>
            </w:pPr>
            <w:r w:rsidRPr="00127762">
              <w:rPr>
                <w:rFonts w:ascii="Calibri" w:eastAsia="Times New Roman" w:hAnsi="Calibri" w:cs="Times New Roman"/>
                <w:b/>
                <w:color w:val="FF0000"/>
                <w:sz w:val="18"/>
                <w:szCs w:val="18"/>
              </w:rPr>
              <w:t>5</w:t>
            </w:r>
          </w:p>
        </w:tc>
        <w:tc>
          <w:tcPr>
            <w:tcW w:w="180" w:type="dxa"/>
            <w:shd w:val="clear" w:color="auto" w:fill="FFFFFF" w:themeFill="background1"/>
            <w:noWrap/>
            <w:vAlign w:val="bottom"/>
          </w:tcPr>
          <w:p w14:paraId="24F44F7E"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noWrap/>
            <w:vAlign w:val="bottom"/>
          </w:tcPr>
          <w:p w14:paraId="4B9A4BFF"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79624A74"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noWrap/>
            <w:vAlign w:val="bottom"/>
          </w:tcPr>
          <w:p w14:paraId="4ACF35A8"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14:paraId="370F9C77" w14:textId="77777777" w:rsidTr="000C4C9C">
        <w:trPr>
          <w:trHeight w:val="287"/>
          <w:jc w:val="center"/>
        </w:trPr>
        <w:tc>
          <w:tcPr>
            <w:tcW w:w="1596" w:type="dxa"/>
            <w:shd w:val="clear" w:color="auto" w:fill="FFFFFF" w:themeFill="background1"/>
            <w:noWrap/>
            <w:vAlign w:val="bottom"/>
          </w:tcPr>
          <w:p w14:paraId="5FC7FB44" w14:textId="77777777"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sz w:val="18"/>
                <w:szCs w:val="18"/>
              </w:rPr>
              <w:t>CHEM &amp;100</w:t>
            </w:r>
          </w:p>
        </w:tc>
        <w:tc>
          <w:tcPr>
            <w:tcW w:w="6030" w:type="dxa"/>
            <w:shd w:val="clear" w:color="auto" w:fill="FFFFFF" w:themeFill="background1"/>
            <w:noWrap/>
            <w:vAlign w:val="bottom"/>
          </w:tcPr>
          <w:p w14:paraId="15FF5378" w14:textId="77777777" w:rsidR="00F5626B" w:rsidRPr="006B2A06" w:rsidRDefault="00F5626B" w:rsidP="00775DF2">
            <w:pPr>
              <w:widowControl/>
              <w:spacing w:after="0" w:line="240" w:lineRule="auto"/>
              <w:rPr>
                <w:rFonts w:ascii="Calibri" w:eastAsia="Times New Roman" w:hAnsi="Calibri" w:cs="Times New Roman"/>
                <w:i/>
                <w:sz w:val="18"/>
                <w:szCs w:val="18"/>
              </w:rPr>
            </w:pPr>
            <w:r w:rsidRPr="00127762">
              <w:rPr>
                <w:rFonts w:ascii="Calibri" w:eastAsia="Times New Roman" w:hAnsi="Calibri" w:cs="Times New Roman"/>
                <w:sz w:val="18"/>
                <w:szCs w:val="18"/>
              </w:rPr>
              <w:t>Preparatory Chemistry</w:t>
            </w:r>
            <w:r>
              <w:rPr>
                <w:rFonts w:ascii="Calibri" w:eastAsia="Times New Roman" w:hAnsi="Calibri" w:cs="Times New Roman"/>
                <w:i/>
                <w:sz w:val="18"/>
                <w:szCs w:val="18"/>
              </w:rPr>
              <w:t xml:space="preserve"> </w:t>
            </w:r>
            <w:r w:rsidRPr="004D5C3D">
              <w:rPr>
                <w:i/>
                <w:color w:val="333333"/>
                <w:sz w:val="18"/>
                <w:szCs w:val="18"/>
              </w:rPr>
              <w:t xml:space="preserve"> (If required; consult advisor)</w:t>
            </w:r>
          </w:p>
        </w:tc>
        <w:tc>
          <w:tcPr>
            <w:tcW w:w="669" w:type="dxa"/>
            <w:shd w:val="clear" w:color="auto" w:fill="FFFFFF" w:themeFill="background1"/>
            <w:noWrap/>
            <w:vAlign w:val="bottom"/>
          </w:tcPr>
          <w:p w14:paraId="7F31EE6B"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r w:rsidRPr="00127762">
              <w:rPr>
                <w:rFonts w:ascii="Calibri" w:eastAsia="Times New Roman" w:hAnsi="Calibri" w:cs="Times New Roman"/>
                <w:sz w:val="18"/>
                <w:szCs w:val="18"/>
              </w:rPr>
              <w:t>5</w:t>
            </w:r>
          </w:p>
        </w:tc>
        <w:tc>
          <w:tcPr>
            <w:tcW w:w="180" w:type="dxa"/>
            <w:shd w:val="clear" w:color="auto" w:fill="FFFFFF" w:themeFill="background1"/>
            <w:noWrap/>
            <w:vAlign w:val="bottom"/>
          </w:tcPr>
          <w:p w14:paraId="3994782E"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noWrap/>
            <w:vAlign w:val="bottom"/>
          </w:tcPr>
          <w:p w14:paraId="0FD3598D"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3A1F2BB9"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noWrap/>
            <w:vAlign w:val="bottom"/>
          </w:tcPr>
          <w:p w14:paraId="58DD2635"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14:paraId="602E39FC" w14:textId="77777777" w:rsidTr="000C4C9C">
        <w:trPr>
          <w:trHeight w:val="317"/>
          <w:jc w:val="center"/>
        </w:trPr>
        <w:tc>
          <w:tcPr>
            <w:tcW w:w="1596" w:type="dxa"/>
            <w:shd w:val="clear" w:color="auto" w:fill="FFFFFF" w:themeFill="background1"/>
            <w:noWrap/>
            <w:vAlign w:val="bottom"/>
          </w:tcPr>
          <w:p w14:paraId="6CF25992" w14:textId="77777777"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sz w:val="18"/>
                <w:szCs w:val="18"/>
              </w:rPr>
              <w:t xml:space="preserve">MATH&amp;146 </w:t>
            </w:r>
            <w:r w:rsidRPr="00127762">
              <w:rPr>
                <w:rFonts w:ascii="Calibri" w:eastAsia="Times New Roman" w:hAnsi="Calibri" w:cs="Times New Roman"/>
                <w:b/>
                <w:sz w:val="18"/>
                <w:szCs w:val="18"/>
              </w:rPr>
              <w:t>or</w:t>
            </w:r>
          </w:p>
          <w:p w14:paraId="286315CD" w14:textId="77777777"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sz w:val="18"/>
                <w:szCs w:val="18"/>
              </w:rPr>
              <w:t>MATH&amp;107</w:t>
            </w:r>
          </w:p>
        </w:tc>
        <w:tc>
          <w:tcPr>
            <w:tcW w:w="6030" w:type="dxa"/>
            <w:shd w:val="clear" w:color="auto" w:fill="FFFFFF" w:themeFill="background1"/>
            <w:noWrap/>
            <w:vAlign w:val="bottom"/>
          </w:tcPr>
          <w:p w14:paraId="7C481257" w14:textId="77777777" w:rsidR="00F5626B" w:rsidRPr="00127762" w:rsidRDefault="00F5626B" w:rsidP="00775DF2">
            <w:pPr>
              <w:widowControl/>
              <w:spacing w:after="0" w:line="240" w:lineRule="auto"/>
              <w:rPr>
                <w:rFonts w:ascii="Calibri" w:eastAsia="Times New Roman" w:hAnsi="Calibri" w:cs="Times New Roman"/>
                <w:bCs/>
                <w:sz w:val="18"/>
                <w:szCs w:val="18"/>
              </w:rPr>
            </w:pPr>
            <w:r w:rsidRPr="00127762">
              <w:rPr>
                <w:rFonts w:ascii="Calibri" w:eastAsia="Times New Roman" w:hAnsi="Calibri" w:cs="Times New Roman"/>
                <w:bCs/>
                <w:sz w:val="18"/>
                <w:szCs w:val="18"/>
              </w:rPr>
              <w:t>Introduction to Statistics</w:t>
            </w:r>
            <w:r>
              <w:rPr>
                <w:rFonts w:ascii="Calibri" w:eastAsia="Times New Roman" w:hAnsi="Calibri" w:cs="Times New Roman"/>
                <w:b/>
                <w:bCs/>
                <w:sz w:val="18"/>
                <w:szCs w:val="18"/>
              </w:rPr>
              <w:t xml:space="preserve"> (Preferred)</w:t>
            </w:r>
          </w:p>
          <w:p w14:paraId="73F48EA3" w14:textId="77777777" w:rsidR="00F5626B" w:rsidRPr="00127762" w:rsidRDefault="00F5626B" w:rsidP="00775DF2">
            <w:pPr>
              <w:widowControl/>
              <w:spacing w:after="0" w:line="240" w:lineRule="auto"/>
              <w:rPr>
                <w:rFonts w:ascii="Calibri" w:eastAsia="Times New Roman" w:hAnsi="Calibri" w:cs="Times New Roman"/>
                <w:bCs/>
                <w:sz w:val="18"/>
                <w:szCs w:val="18"/>
              </w:rPr>
            </w:pPr>
            <w:r w:rsidRPr="00127762">
              <w:rPr>
                <w:rFonts w:ascii="Calibri" w:eastAsia="Times New Roman" w:hAnsi="Calibri" w:cs="Times New Roman"/>
                <w:bCs/>
                <w:sz w:val="18"/>
                <w:szCs w:val="18"/>
              </w:rPr>
              <w:t>Mathematics in Society</w:t>
            </w:r>
          </w:p>
        </w:tc>
        <w:tc>
          <w:tcPr>
            <w:tcW w:w="669" w:type="dxa"/>
            <w:shd w:val="clear" w:color="auto" w:fill="FFFFFF" w:themeFill="background1"/>
            <w:noWrap/>
            <w:vAlign w:val="bottom"/>
          </w:tcPr>
          <w:p w14:paraId="0810E6F3" w14:textId="77777777" w:rsidR="00F5626B" w:rsidRPr="00127762" w:rsidRDefault="00F5626B" w:rsidP="00775DF2">
            <w:pPr>
              <w:widowControl/>
              <w:spacing w:after="0" w:line="240" w:lineRule="auto"/>
              <w:jc w:val="center"/>
              <w:rPr>
                <w:rFonts w:ascii="Calibri" w:eastAsia="Times New Roman" w:hAnsi="Calibri" w:cs="Times New Roman"/>
                <w:b/>
                <w:color w:val="C00000"/>
                <w:sz w:val="18"/>
                <w:szCs w:val="18"/>
              </w:rPr>
            </w:pPr>
            <w:r w:rsidRPr="00127762">
              <w:rPr>
                <w:rFonts w:ascii="Calibri" w:eastAsia="Times New Roman" w:hAnsi="Calibri" w:cs="Times New Roman"/>
                <w:b/>
                <w:color w:val="C00000"/>
                <w:sz w:val="18"/>
                <w:szCs w:val="18"/>
              </w:rPr>
              <w:t>5</w:t>
            </w:r>
          </w:p>
        </w:tc>
        <w:tc>
          <w:tcPr>
            <w:tcW w:w="180" w:type="dxa"/>
            <w:shd w:val="clear" w:color="auto" w:fill="FFFFFF" w:themeFill="background1"/>
            <w:noWrap/>
            <w:vAlign w:val="bottom"/>
          </w:tcPr>
          <w:p w14:paraId="0B78A2C4"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noWrap/>
            <w:vAlign w:val="bottom"/>
          </w:tcPr>
          <w:p w14:paraId="2E08EC4E"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275E4188"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noWrap/>
            <w:vAlign w:val="bottom"/>
          </w:tcPr>
          <w:p w14:paraId="6604C609"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14:paraId="5C44CB2C" w14:textId="77777777" w:rsidTr="000C4C9C">
        <w:trPr>
          <w:trHeight w:val="317"/>
          <w:jc w:val="center"/>
        </w:trPr>
        <w:tc>
          <w:tcPr>
            <w:tcW w:w="7626" w:type="dxa"/>
            <w:gridSpan w:val="2"/>
            <w:shd w:val="clear" w:color="auto" w:fill="FFFFFF" w:themeFill="background1"/>
            <w:noWrap/>
            <w:vAlign w:val="bottom"/>
          </w:tcPr>
          <w:p w14:paraId="687355E8" w14:textId="77777777" w:rsidR="00F5626B" w:rsidRPr="00127762" w:rsidRDefault="00F5626B" w:rsidP="00775DF2">
            <w:pPr>
              <w:widowControl/>
              <w:spacing w:after="0" w:line="240" w:lineRule="auto"/>
              <w:rPr>
                <w:rFonts w:ascii="Calibri" w:eastAsia="Times New Roman" w:hAnsi="Calibri" w:cs="Times New Roman"/>
                <w:b/>
                <w:sz w:val="18"/>
                <w:szCs w:val="18"/>
              </w:rPr>
            </w:pPr>
            <w:r w:rsidRPr="00127762">
              <w:rPr>
                <w:rFonts w:ascii="Calibri" w:eastAsia="Times New Roman" w:hAnsi="Calibri" w:cs="Times New Roman"/>
                <w:b/>
                <w:sz w:val="18"/>
                <w:szCs w:val="18"/>
              </w:rPr>
              <w:t>Winter Quarter (15 credits)</w:t>
            </w:r>
          </w:p>
        </w:tc>
        <w:tc>
          <w:tcPr>
            <w:tcW w:w="669" w:type="dxa"/>
            <w:shd w:val="clear" w:color="auto" w:fill="FFFFFF" w:themeFill="background1"/>
            <w:noWrap/>
            <w:vAlign w:val="bottom"/>
          </w:tcPr>
          <w:p w14:paraId="2BB38B8F"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21FDC478"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14:paraId="1F66E911"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4A07F0DD"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14:paraId="2DB03743"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14:paraId="717E5B33" w14:textId="77777777" w:rsidTr="000C4C9C">
        <w:trPr>
          <w:trHeight w:val="317"/>
          <w:jc w:val="center"/>
        </w:trPr>
        <w:tc>
          <w:tcPr>
            <w:tcW w:w="1596" w:type="dxa"/>
            <w:shd w:val="clear" w:color="auto" w:fill="FFFFFF" w:themeFill="background1"/>
            <w:noWrap/>
            <w:vAlign w:val="bottom"/>
          </w:tcPr>
          <w:p w14:paraId="56333BE9" w14:textId="77777777" w:rsidR="00F5626B" w:rsidRPr="00127762" w:rsidRDefault="00F5626B" w:rsidP="00775DF2">
            <w:pPr>
              <w:widowControl/>
              <w:spacing w:after="0" w:line="240" w:lineRule="auto"/>
              <w:rPr>
                <w:rFonts w:ascii="Calibri" w:eastAsia="Times New Roman" w:hAnsi="Calibri" w:cs="Times New Roman"/>
                <w:sz w:val="18"/>
                <w:szCs w:val="18"/>
              </w:rPr>
            </w:pPr>
            <w:r>
              <w:rPr>
                <w:rFonts w:ascii="Calibri" w:eastAsia="Times New Roman" w:hAnsi="Calibri" w:cs="Times New Roman"/>
                <w:sz w:val="18"/>
                <w:szCs w:val="18"/>
              </w:rPr>
              <w:t>ENGL &amp;102</w:t>
            </w:r>
            <w:r w:rsidRPr="00127762">
              <w:rPr>
                <w:rFonts w:ascii="Calibri" w:eastAsia="Times New Roman" w:hAnsi="Calibri" w:cs="Times New Roman"/>
                <w:sz w:val="18"/>
                <w:szCs w:val="18"/>
              </w:rPr>
              <w:t xml:space="preserve"> </w:t>
            </w:r>
            <w:r w:rsidRPr="00127762">
              <w:rPr>
                <w:rFonts w:ascii="Calibri" w:eastAsia="Times New Roman" w:hAnsi="Calibri" w:cs="Times New Roman"/>
                <w:b/>
                <w:sz w:val="18"/>
                <w:szCs w:val="18"/>
              </w:rPr>
              <w:t>or</w:t>
            </w:r>
            <w:r w:rsidRPr="00127762">
              <w:rPr>
                <w:rFonts w:ascii="Calibri" w:eastAsia="Times New Roman" w:hAnsi="Calibri" w:cs="Times New Roman"/>
                <w:sz w:val="18"/>
                <w:szCs w:val="18"/>
              </w:rPr>
              <w:t xml:space="preserve"> ENGL&amp;235</w:t>
            </w:r>
          </w:p>
        </w:tc>
        <w:tc>
          <w:tcPr>
            <w:tcW w:w="6030" w:type="dxa"/>
            <w:shd w:val="clear" w:color="auto" w:fill="FFFFFF" w:themeFill="background1"/>
            <w:noWrap/>
            <w:vAlign w:val="bottom"/>
          </w:tcPr>
          <w:p w14:paraId="068E4D30" w14:textId="77777777" w:rsidR="00F5626B" w:rsidRPr="00127762" w:rsidRDefault="00F5626B" w:rsidP="00775DF2">
            <w:pPr>
              <w:widowControl/>
              <w:spacing w:after="0" w:line="240" w:lineRule="auto"/>
              <w:rPr>
                <w:rFonts w:ascii="Calibri" w:eastAsia="Times New Roman" w:hAnsi="Calibri" w:cs="Times New Roman"/>
                <w:b/>
                <w:sz w:val="18"/>
                <w:szCs w:val="18"/>
              </w:rPr>
            </w:pPr>
            <w:r>
              <w:rPr>
                <w:rFonts w:ascii="Calibri" w:eastAsia="Times New Roman" w:hAnsi="Calibri" w:cs="Times New Roman"/>
                <w:sz w:val="18"/>
                <w:szCs w:val="18"/>
              </w:rPr>
              <w:t>English Composition II</w:t>
            </w:r>
            <w:r w:rsidRPr="00127762">
              <w:rPr>
                <w:rFonts w:ascii="Calibri" w:eastAsia="Times New Roman" w:hAnsi="Calibri" w:cs="Times New Roman"/>
                <w:sz w:val="18"/>
                <w:szCs w:val="18"/>
              </w:rPr>
              <w:t xml:space="preserve"> </w:t>
            </w:r>
            <w:r w:rsidRPr="00127762">
              <w:rPr>
                <w:rFonts w:ascii="Calibri" w:eastAsia="Times New Roman" w:hAnsi="Calibri" w:cs="Times New Roman"/>
                <w:b/>
                <w:sz w:val="18"/>
                <w:szCs w:val="18"/>
              </w:rPr>
              <w:t>(Preferred)</w:t>
            </w:r>
          </w:p>
          <w:p w14:paraId="1C33E15D" w14:textId="77777777"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sz w:val="18"/>
                <w:szCs w:val="18"/>
              </w:rPr>
              <w:t>Technical Writing</w:t>
            </w:r>
          </w:p>
        </w:tc>
        <w:tc>
          <w:tcPr>
            <w:tcW w:w="669" w:type="dxa"/>
            <w:shd w:val="clear" w:color="auto" w:fill="FFFFFF" w:themeFill="background1"/>
            <w:noWrap/>
            <w:vAlign w:val="bottom"/>
          </w:tcPr>
          <w:p w14:paraId="0D5965BC" w14:textId="77777777" w:rsidR="00F5626B" w:rsidRPr="00127762" w:rsidRDefault="00F5626B" w:rsidP="00775DF2">
            <w:pPr>
              <w:widowControl/>
              <w:spacing w:after="0" w:line="240" w:lineRule="auto"/>
              <w:jc w:val="center"/>
              <w:rPr>
                <w:rFonts w:ascii="Calibri" w:eastAsia="Times New Roman" w:hAnsi="Calibri" w:cs="Times New Roman"/>
                <w:b/>
                <w:color w:val="C00000"/>
                <w:sz w:val="18"/>
                <w:szCs w:val="18"/>
              </w:rPr>
            </w:pPr>
            <w:r w:rsidRPr="00127762">
              <w:rPr>
                <w:rFonts w:ascii="Calibri" w:eastAsia="Times New Roman" w:hAnsi="Calibri" w:cs="Times New Roman"/>
                <w:b/>
                <w:color w:val="C00000"/>
                <w:sz w:val="18"/>
                <w:szCs w:val="18"/>
              </w:rPr>
              <w:t>5</w:t>
            </w:r>
          </w:p>
        </w:tc>
        <w:tc>
          <w:tcPr>
            <w:tcW w:w="180" w:type="dxa"/>
            <w:shd w:val="clear" w:color="auto" w:fill="FFFFFF" w:themeFill="background1"/>
            <w:noWrap/>
            <w:vAlign w:val="bottom"/>
          </w:tcPr>
          <w:p w14:paraId="39A09292"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14:paraId="6023CA7F"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581C53B6"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14:paraId="51C44455"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14:paraId="057CDDD9" w14:textId="77777777" w:rsidTr="000C4C9C">
        <w:trPr>
          <w:trHeight w:val="317"/>
          <w:jc w:val="center"/>
        </w:trPr>
        <w:tc>
          <w:tcPr>
            <w:tcW w:w="1596" w:type="dxa"/>
            <w:shd w:val="clear" w:color="auto" w:fill="FFFFFF" w:themeFill="background1"/>
            <w:noWrap/>
            <w:vAlign w:val="bottom"/>
          </w:tcPr>
          <w:p w14:paraId="177DAA11" w14:textId="77777777"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sz w:val="18"/>
                <w:szCs w:val="18"/>
              </w:rPr>
              <w:t>CHEM &amp;121</w:t>
            </w:r>
          </w:p>
        </w:tc>
        <w:tc>
          <w:tcPr>
            <w:tcW w:w="6030" w:type="dxa"/>
            <w:shd w:val="clear" w:color="auto" w:fill="FFFFFF" w:themeFill="background1"/>
            <w:noWrap/>
            <w:vAlign w:val="bottom"/>
          </w:tcPr>
          <w:p w14:paraId="4AF20F70" w14:textId="77777777"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sz w:val="18"/>
                <w:szCs w:val="18"/>
              </w:rPr>
              <w:t>Introduction to Inorganic Chemistry, w/ lab</w:t>
            </w:r>
          </w:p>
        </w:tc>
        <w:tc>
          <w:tcPr>
            <w:tcW w:w="669" w:type="dxa"/>
            <w:shd w:val="clear" w:color="auto" w:fill="FFFFFF" w:themeFill="background1"/>
            <w:noWrap/>
            <w:vAlign w:val="bottom"/>
          </w:tcPr>
          <w:p w14:paraId="43471D8B" w14:textId="77777777" w:rsidR="00F5626B" w:rsidRPr="00127762" w:rsidRDefault="00F5626B" w:rsidP="00775DF2">
            <w:pPr>
              <w:widowControl/>
              <w:spacing w:after="0" w:line="240" w:lineRule="auto"/>
              <w:jc w:val="center"/>
              <w:rPr>
                <w:rFonts w:ascii="Calibri" w:eastAsia="Times New Roman" w:hAnsi="Calibri" w:cs="Times New Roman"/>
                <w:b/>
                <w:color w:val="C00000"/>
                <w:sz w:val="18"/>
                <w:szCs w:val="18"/>
              </w:rPr>
            </w:pPr>
            <w:r w:rsidRPr="00127762">
              <w:rPr>
                <w:rFonts w:ascii="Calibri" w:eastAsia="Times New Roman" w:hAnsi="Calibri" w:cs="Times New Roman"/>
                <w:b/>
                <w:color w:val="C00000"/>
                <w:sz w:val="18"/>
                <w:szCs w:val="18"/>
              </w:rPr>
              <w:t>5</w:t>
            </w:r>
          </w:p>
        </w:tc>
        <w:tc>
          <w:tcPr>
            <w:tcW w:w="180" w:type="dxa"/>
            <w:shd w:val="clear" w:color="auto" w:fill="FFFFFF" w:themeFill="background1"/>
            <w:noWrap/>
            <w:vAlign w:val="bottom"/>
          </w:tcPr>
          <w:p w14:paraId="1A453FE1"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14:paraId="6DB0612B"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228CA4EF"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14:paraId="08A03779"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14:paraId="0989DBD9" w14:textId="77777777" w:rsidTr="000C4C9C">
        <w:trPr>
          <w:trHeight w:val="317"/>
          <w:jc w:val="center"/>
        </w:trPr>
        <w:tc>
          <w:tcPr>
            <w:tcW w:w="1596" w:type="dxa"/>
            <w:shd w:val="clear" w:color="auto" w:fill="FFFFFF" w:themeFill="background1"/>
            <w:noWrap/>
            <w:vAlign w:val="bottom"/>
          </w:tcPr>
          <w:p w14:paraId="22578CD9" w14:textId="77777777" w:rsidR="00F5626B" w:rsidRPr="00127762" w:rsidRDefault="00032945" w:rsidP="00775DF2">
            <w:pPr>
              <w:widowControl/>
              <w:spacing w:after="0" w:line="240" w:lineRule="auto"/>
              <w:rPr>
                <w:rFonts w:ascii="Calibri" w:eastAsia="Times New Roman" w:hAnsi="Calibri" w:cs="Times New Roman"/>
                <w:sz w:val="18"/>
                <w:szCs w:val="18"/>
              </w:rPr>
            </w:pPr>
            <w:r>
              <w:rPr>
                <w:rFonts w:ascii="Calibri" w:eastAsia="Times New Roman" w:hAnsi="Calibri" w:cs="Times New Roman"/>
                <w:sz w:val="18"/>
                <w:szCs w:val="18"/>
              </w:rPr>
              <w:t>PSYCHOLOGY</w:t>
            </w:r>
            <w:r w:rsidR="00F5626B" w:rsidRPr="00127762">
              <w:rPr>
                <w:rFonts w:ascii="Calibri" w:eastAsia="Times New Roman" w:hAnsi="Calibri" w:cs="Times New Roman"/>
                <w:sz w:val="18"/>
                <w:szCs w:val="18"/>
              </w:rPr>
              <w:t xml:space="preserve"> </w:t>
            </w:r>
          </w:p>
        </w:tc>
        <w:tc>
          <w:tcPr>
            <w:tcW w:w="6030" w:type="dxa"/>
            <w:shd w:val="clear" w:color="auto" w:fill="FFFFFF" w:themeFill="background1"/>
            <w:noWrap/>
            <w:vAlign w:val="bottom"/>
          </w:tcPr>
          <w:p w14:paraId="13C33175" w14:textId="77777777" w:rsidR="00F5626B" w:rsidRDefault="00032945" w:rsidP="00775DF2">
            <w:pPr>
              <w:widowControl/>
              <w:spacing w:after="0" w:line="240" w:lineRule="auto"/>
              <w:rPr>
                <w:rFonts w:ascii="Calibri" w:eastAsia="Times New Roman" w:hAnsi="Calibri" w:cs="Times New Roman"/>
                <w:bCs/>
                <w:sz w:val="18"/>
                <w:szCs w:val="18"/>
              </w:rPr>
            </w:pPr>
            <w:r>
              <w:rPr>
                <w:rFonts w:ascii="Calibri" w:eastAsia="Times New Roman" w:hAnsi="Calibri" w:cs="Times New Roman"/>
                <w:sz w:val="18"/>
                <w:szCs w:val="18"/>
              </w:rPr>
              <w:t xml:space="preserve">Suggested: </w:t>
            </w:r>
            <w:r>
              <w:rPr>
                <w:rFonts w:ascii="Calibri" w:eastAsia="Times New Roman" w:hAnsi="Calibri" w:cs="Times New Roman"/>
                <w:bCs/>
                <w:sz w:val="18"/>
                <w:szCs w:val="18"/>
              </w:rPr>
              <w:t>PSYC &amp;100 General Psychology or PSYC &amp;210 Social Psychology</w:t>
            </w:r>
            <w:r w:rsidRPr="00127762">
              <w:rPr>
                <w:rFonts w:ascii="Calibri" w:eastAsia="Times New Roman" w:hAnsi="Calibri" w:cs="Times New Roman"/>
                <w:bCs/>
                <w:sz w:val="18"/>
                <w:szCs w:val="18"/>
              </w:rPr>
              <w:t xml:space="preserve">                                                                     </w:t>
            </w:r>
            <w:r>
              <w:rPr>
                <w:rFonts w:ascii="Calibri" w:eastAsia="Times New Roman" w:hAnsi="Calibri" w:cs="Times New Roman"/>
                <w:bCs/>
                <w:sz w:val="18"/>
                <w:szCs w:val="18"/>
              </w:rPr>
              <w:t xml:space="preserve">               </w:t>
            </w:r>
            <w:r w:rsidRPr="00127762">
              <w:rPr>
                <w:rFonts w:ascii="Calibri" w:eastAsia="Times New Roman" w:hAnsi="Calibri" w:cs="Times New Roman"/>
                <w:bCs/>
                <w:sz w:val="18"/>
                <w:szCs w:val="18"/>
              </w:rPr>
              <w:t xml:space="preserve"> </w:t>
            </w:r>
          </w:p>
          <w:p w14:paraId="424D1A10" w14:textId="77777777"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sz w:val="18"/>
                <w:szCs w:val="18"/>
              </w:rPr>
              <w:t>(Social Science)</w:t>
            </w:r>
          </w:p>
        </w:tc>
        <w:tc>
          <w:tcPr>
            <w:tcW w:w="669" w:type="dxa"/>
            <w:shd w:val="clear" w:color="auto" w:fill="FFFFFF" w:themeFill="background1"/>
            <w:noWrap/>
            <w:vAlign w:val="bottom"/>
          </w:tcPr>
          <w:p w14:paraId="22EDB95F" w14:textId="77777777" w:rsidR="00F5626B" w:rsidRPr="00127762" w:rsidRDefault="00F5626B" w:rsidP="00775DF2">
            <w:pPr>
              <w:widowControl/>
              <w:spacing w:after="0" w:line="240" w:lineRule="auto"/>
              <w:jc w:val="center"/>
              <w:rPr>
                <w:rFonts w:ascii="Calibri" w:eastAsia="Times New Roman" w:hAnsi="Calibri" w:cs="Times New Roman"/>
                <w:b/>
                <w:color w:val="C00000"/>
                <w:sz w:val="18"/>
                <w:szCs w:val="18"/>
              </w:rPr>
            </w:pPr>
            <w:r w:rsidRPr="00127762">
              <w:rPr>
                <w:rFonts w:ascii="Calibri" w:eastAsia="Times New Roman" w:hAnsi="Calibri" w:cs="Times New Roman"/>
                <w:b/>
                <w:color w:val="C00000"/>
                <w:sz w:val="18"/>
                <w:szCs w:val="18"/>
              </w:rPr>
              <w:t>5</w:t>
            </w:r>
          </w:p>
        </w:tc>
        <w:tc>
          <w:tcPr>
            <w:tcW w:w="180" w:type="dxa"/>
            <w:shd w:val="clear" w:color="auto" w:fill="FFFFFF" w:themeFill="background1"/>
            <w:noWrap/>
            <w:vAlign w:val="bottom"/>
          </w:tcPr>
          <w:p w14:paraId="14ED3806"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14:paraId="6B8AEEBB"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4BF570BF"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14:paraId="21F3301F"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14:paraId="0F4D374E" w14:textId="77777777" w:rsidTr="000C4C9C">
        <w:trPr>
          <w:trHeight w:val="317"/>
          <w:jc w:val="center"/>
        </w:trPr>
        <w:tc>
          <w:tcPr>
            <w:tcW w:w="7626" w:type="dxa"/>
            <w:gridSpan w:val="2"/>
            <w:shd w:val="clear" w:color="auto" w:fill="FFFFFF" w:themeFill="background1"/>
            <w:noWrap/>
            <w:vAlign w:val="bottom"/>
          </w:tcPr>
          <w:p w14:paraId="08C3CB5C" w14:textId="77777777" w:rsidR="00F5626B" w:rsidRPr="00127762" w:rsidRDefault="00F5626B" w:rsidP="00775DF2">
            <w:pPr>
              <w:widowControl/>
              <w:spacing w:after="0" w:line="240" w:lineRule="auto"/>
              <w:rPr>
                <w:rFonts w:ascii="Calibri" w:eastAsia="Times New Roman" w:hAnsi="Calibri" w:cs="Times New Roman"/>
                <w:b/>
                <w:sz w:val="18"/>
                <w:szCs w:val="18"/>
              </w:rPr>
            </w:pPr>
            <w:r w:rsidRPr="00127762">
              <w:rPr>
                <w:rFonts w:ascii="Calibri" w:eastAsia="Times New Roman" w:hAnsi="Calibri" w:cs="Times New Roman"/>
                <w:b/>
                <w:sz w:val="18"/>
                <w:szCs w:val="18"/>
              </w:rPr>
              <w:t>Spring Quarter (16 credits)</w:t>
            </w:r>
          </w:p>
        </w:tc>
        <w:tc>
          <w:tcPr>
            <w:tcW w:w="669" w:type="dxa"/>
            <w:shd w:val="clear" w:color="auto" w:fill="FFFFFF" w:themeFill="background1"/>
            <w:noWrap/>
            <w:vAlign w:val="bottom"/>
          </w:tcPr>
          <w:p w14:paraId="5A5D2C63"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437CB2FF"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14:paraId="21EBC318"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6CA83D1E"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14:paraId="0D3D9A18"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14:paraId="26187C79" w14:textId="77777777" w:rsidTr="000C4C9C">
        <w:trPr>
          <w:trHeight w:val="317"/>
          <w:jc w:val="center"/>
        </w:trPr>
        <w:tc>
          <w:tcPr>
            <w:tcW w:w="1596" w:type="dxa"/>
            <w:shd w:val="clear" w:color="auto" w:fill="FFFFFF" w:themeFill="background1"/>
            <w:noWrap/>
            <w:vAlign w:val="bottom"/>
          </w:tcPr>
          <w:p w14:paraId="204F61BC" w14:textId="77777777"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sz w:val="18"/>
                <w:szCs w:val="18"/>
              </w:rPr>
              <w:t>CHEM &amp;131</w:t>
            </w:r>
          </w:p>
        </w:tc>
        <w:tc>
          <w:tcPr>
            <w:tcW w:w="6030" w:type="dxa"/>
            <w:shd w:val="clear" w:color="auto" w:fill="FFFFFF" w:themeFill="background1"/>
            <w:noWrap/>
            <w:vAlign w:val="bottom"/>
          </w:tcPr>
          <w:p w14:paraId="20653E31" w14:textId="77777777"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bCs/>
                <w:sz w:val="18"/>
                <w:szCs w:val="18"/>
              </w:rPr>
              <w:t>Introduction to Organic and Biochemistry</w:t>
            </w:r>
          </w:p>
        </w:tc>
        <w:tc>
          <w:tcPr>
            <w:tcW w:w="669" w:type="dxa"/>
            <w:shd w:val="clear" w:color="auto" w:fill="FFFFFF" w:themeFill="background1"/>
            <w:noWrap/>
            <w:vAlign w:val="bottom"/>
          </w:tcPr>
          <w:p w14:paraId="670FAFEC" w14:textId="77777777" w:rsidR="00F5626B" w:rsidRPr="00127762" w:rsidRDefault="00F5626B" w:rsidP="00775DF2">
            <w:pPr>
              <w:widowControl/>
              <w:spacing w:after="0" w:line="240" w:lineRule="auto"/>
              <w:jc w:val="center"/>
              <w:rPr>
                <w:rFonts w:ascii="Calibri" w:eastAsia="Times New Roman" w:hAnsi="Calibri" w:cs="Times New Roman"/>
                <w:b/>
                <w:color w:val="C00000"/>
                <w:sz w:val="18"/>
                <w:szCs w:val="18"/>
              </w:rPr>
            </w:pPr>
            <w:r w:rsidRPr="00127762">
              <w:rPr>
                <w:rFonts w:ascii="Calibri" w:eastAsia="Times New Roman" w:hAnsi="Calibri" w:cs="Times New Roman"/>
                <w:b/>
                <w:color w:val="C00000"/>
                <w:sz w:val="18"/>
                <w:szCs w:val="18"/>
              </w:rPr>
              <w:t>6</w:t>
            </w:r>
          </w:p>
        </w:tc>
        <w:tc>
          <w:tcPr>
            <w:tcW w:w="180" w:type="dxa"/>
            <w:shd w:val="clear" w:color="auto" w:fill="FFFFFF" w:themeFill="background1"/>
            <w:noWrap/>
            <w:vAlign w:val="bottom"/>
          </w:tcPr>
          <w:p w14:paraId="5FDCCD92"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14:paraId="34C735E7"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596BACEB"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14:paraId="12D59096"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14:paraId="79B1496F" w14:textId="77777777" w:rsidTr="000C4C9C">
        <w:trPr>
          <w:trHeight w:val="317"/>
          <w:jc w:val="center"/>
        </w:trPr>
        <w:tc>
          <w:tcPr>
            <w:tcW w:w="1596" w:type="dxa"/>
            <w:shd w:val="clear" w:color="auto" w:fill="FFFFFF" w:themeFill="background1"/>
            <w:noWrap/>
            <w:vAlign w:val="bottom"/>
          </w:tcPr>
          <w:p w14:paraId="146BE75B" w14:textId="77777777" w:rsidR="00F5626B" w:rsidRPr="00B71C82" w:rsidRDefault="00F5626B" w:rsidP="00775DF2">
            <w:pPr>
              <w:widowControl/>
              <w:spacing w:after="0" w:line="240" w:lineRule="auto"/>
              <w:rPr>
                <w:rFonts w:eastAsia="Times New Roman" w:cs="Times New Roman"/>
                <w:sz w:val="18"/>
                <w:szCs w:val="18"/>
              </w:rPr>
            </w:pPr>
            <w:r w:rsidRPr="00B71C82">
              <w:rPr>
                <w:rFonts w:eastAsia="Times New Roman" w:cs="Times New Roman"/>
                <w:sz w:val="18"/>
                <w:szCs w:val="18"/>
              </w:rPr>
              <w:t>BIOL &amp;160</w:t>
            </w:r>
          </w:p>
        </w:tc>
        <w:tc>
          <w:tcPr>
            <w:tcW w:w="6030" w:type="dxa"/>
            <w:shd w:val="clear" w:color="auto" w:fill="FFFFFF" w:themeFill="background1"/>
            <w:noWrap/>
            <w:vAlign w:val="bottom"/>
          </w:tcPr>
          <w:p w14:paraId="0A9746C8" w14:textId="77777777" w:rsidR="00F5626B" w:rsidRPr="00B71C82" w:rsidRDefault="00F5626B" w:rsidP="00775DF2">
            <w:pPr>
              <w:widowControl/>
              <w:spacing w:after="0" w:line="240" w:lineRule="auto"/>
              <w:rPr>
                <w:rFonts w:eastAsia="Times New Roman" w:cs="Times New Roman"/>
                <w:sz w:val="18"/>
                <w:szCs w:val="18"/>
              </w:rPr>
            </w:pPr>
            <w:r>
              <w:rPr>
                <w:color w:val="333333"/>
                <w:sz w:val="18"/>
                <w:szCs w:val="18"/>
              </w:rPr>
              <w:t>General Biology w/Lab</w:t>
            </w:r>
            <w:r w:rsidRPr="004D5C3D">
              <w:rPr>
                <w:i/>
                <w:color w:val="333333"/>
                <w:sz w:val="18"/>
                <w:szCs w:val="18"/>
              </w:rPr>
              <w:t xml:space="preserve"> (If required; consult advisor)</w:t>
            </w:r>
          </w:p>
        </w:tc>
        <w:tc>
          <w:tcPr>
            <w:tcW w:w="669" w:type="dxa"/>
            <w:shd w:val="clear" w:color="auto" w:fill="FFFFFF" w:themeFill="background1"/>
            <w:noWrap/>
            <w:vAlign w:val="bottom"/>
          </w:tcPr>
          <w:p w14:paraId="68832D63"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r w:rsidRPr="00127762">
              <w:rPr>
                <w:rFonts w:ascii="Calibri" w:eastAsia="Times New Roman" w:hAnsi="Calibri" w:cs="Times New Roman"/>
                <w:sz w:val="18"/>
                <w:szCs w:val="18"/>
              </w:rPr>
              <w:t>5</w:t>
            </w:r>
          </w:p>
        </w:tc>
        <w:tc>
          <w:tcPr>
            <w:tcW w:w="180" w:type="dxa"/>
            <w:shd w:val="clear" w:color="auto" w:fill="FFFFFF" w:themeFill="background1"/>
            <w:noWrap/>
            <w:vAlign w:val="bottom"/>
          </w:tcPr>
          <w:p w14:paraId="0B711ACA"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14:paraId="0D1D7979"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3EC9D260"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14:paraId="5F988849"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14:paraId="682F5A86" w14:textId="77777777" w:rsidTr="000C4C9C">
        <w:trPr>
          <w:trHeight w:val="317"/>
          <w:jc w:val="center"/>
        </w:trPr>
        <w:tc>
          <w:tcPr>
            <w:tcW w:w="1596" w:type="dxa"/>
            <w:shd w:val="clear" w:color="auto" w:fill="FFFFFF" w:themeFill="background1"/>
            <w:noWrap/>
            <w:vAlign w:val="bottom"/>
          </w:tcPr>
          <w:p w14:paraId="215B1D43" w14:textId="77777777" w:rsidR="00F5626B" w:rsidRPr="00127762" w:rsidRDefault="00032945" w:rsidP="00775DF2">
            <w:pPr>
              <w:widowControl/>
              <w:spacing w:after="0" w:line="240" w:lineRule="auto"/>
              <w:rPr>
                <w:rFonts w:ascii="Calibri" w:eastAsia="Times New Roman" w:hAnsi="Calibri" w:cs="Times New Roman"/>
                <w:sz w:val="18"/>
                <w:szCs w:val="18"/>
              </w:rPr>
            </w:pPr>
            <w:r>
              <w:rPr>
                <w:rFonts w:ascii="Calibri" w:eastAsia="Times New Roman" w:hAnsi="Calibri" w:cs="Times New Roman"/>
                <w:sz w:val="18"/>
                <w:szCs w:val="18"/>
              </w:rPr>
              <w:t>SOCIOLOGY</w:t>
            </w:r>
            <w:r w:rsidR="00F5626B" w:rsidRPr="00127762">
              <w:rPr>
                <w:rFonts w:ascii="Calibri" w:eastAsia="Times New Roman" w:hAnsi="Calibri" w:cs="Times New Roman"/>
                <w:sz w:val="18"/>
                <w:szCs w:val="18"/>
              </w:rPr>
              <w:t xml:space="preserve"> </w:t>
            </w:r>
          </w:p>
        </w:tc>
        <w:tc>
          <w:tcPr>
            <w:tcW w:w="6030" w:type="dxa"/>
            <w:shd w:val="clear" w:color="auto" w:fill="FFFFFF" w:themeFill="background1"/>
            <w:noWrap/>
            <w:vAlign w:val="bottom"/>
          </w:tcPr>
          <w:p w14:paraId="3F7E6995" w14:textId="77777777" w:rsidR="00F5626B" w:rsidRPr="00A763C4" w:rsidRDefault="00032945" w:rsidP="00032945">
            <w:pPr>
              <w:widowControl/>
              <w:spacing w:after="0" w:line="240" w:lineRule="auto"/>
              <w:rPr>
                <w:rFonts w:ascii="Calibri" w:eastAsia="Times New Roman" w:hAnsi="Calibri" w:cs="Times New Roman"/>
                <w:bCs/>
                <w:sz w:val="18"/>
                <w:szCs w:val="18"/>
              </w:rPr>
            </w:pPr>
            <w:r>
              <w:rPr>
                <w:rFonts w:ascii="Calibri" w:eastAsia="Times New Roman" w:hAnsi="Calibri" w:cs="Times New Roman"/>
                <w:sz w:val="18"/>
                <w:szCs w:val="18"/>
              </w:rPr>
              <w:t xml:space="preserve">Suggested: </w:t>
            </w:r>
            <w:r w:rsidRPr="00127762">
              <w:rPr>
                <w:rFonts w:ascii="Calibri" w:eastAsia="Times New Roman" w:hAnsi="Calibri" w:cs="Times New Roman"/>
                <w:sz w:val="18"/>
                <w:szCs w:val="18"/>
              </w:rPr>
              <w:t xml:space="preserve">SOC &amp;201 </w:t>
            </w:r>
            <w:r w:rsidR="00F5626B" w:rsidRPr="00127762">
              <w:rPr>
                <w:rFonts w:ascii="Calibri" w:eastAsia="Times New Roman" w:hAnsi="Calibri" w:cs="Times New Roman"/>
                <w:bCs/>
                <w:sz w:val="18"/>
                <w:szCs w:val="18"/>
              </w:rPr>
              <w:t>Social Problem</w:t>
            </w:r>
            <w:r w:rsidR="00F5626B" w:rsidRPr="00032945">
              <w:rPr>
                <w:rFonts w:ascii="Calibri" w:eastAsia="Times New Roman" w:hAnsi="Calibri" w:cs="Times New Roman"/>
                <w:bCs/>
                <w:sz w:val="18"/>
                <w:szCs w:val="18"/>
              </w:rPr>
              <w:t xml:space="preserve">s </w:t>
            </w:r>
            <w:r w:rsidRPr="00032945">
              <w:rPr>
                <w:rFonts w:ascii="Calibri" w:eastAsia="Times New Roman" w:hAnsi="Calibri" w:cs="Times New Roman"/>
                <w:sz w:val="18"/>
                <w:szCs w:val="18"/>
              </w:rPr>
              <w:t>or</w:t>
            </w:r>
            <w:r>
              <w:rPr>
                <w:rFonts w:ascii="Calibri" w:eastAsia="Times New Roman" w:hAnsi="Calibri" w:cs="Times New Roman"/>
                <w:b/>
                <w:sz w:val="18"/>
                <w:szCs w:val="18"/>
              </w:rPr>
              <w:t xml:space="preserve"> </w:t>
            </w:r>
            <w:r w:rsidR="00F5626B" w:rsidRPr="00127762">
              <w:rPr>
                <w:rFonts w:ascii="Calibri" w:eastAsia="Times New Roman" w:hAnsi="Calibri" w:cs="Times New Roman"/>
                <w:sz w:val="18"/>
                <w:szCs w:val="18"/>
              </w:rPr>
              <w:t xml:space="preserve"> </w:t>
            </w:r>
            <w:r w:rsidRPr="00127762">
              <w:rPr>
                <w:rFonts w:ascii="Calibri" w:eastAsia="Times New Roman" w:hAnsi="Calibri" w:cs="Times New Roman"/>
                <w:sz w:val="18"/>
                <w:szCs w:val="18"/>
              </w:rPr>
              <w:t>SOC &amp;101</w:t>
            </w:r>
            <w:r>
              <w:rPr>
                <w:rFonts w:ascii="Calibri" w:eastAsia="Times New Roman" w:hAnsi="Calibri" w:cs="Times New Roman"/>
                <w:sz w:val="18"/>
                <w:szCs w:val="18"/>
              </w:rPr>
              <w:t xml:space="preserve"> </w:t>
            </w:r>
            <w:r w:rsidR="00F5626B">
              <w:rPr>
                <w:rFonts w:ascii="Calibri" w:eastAsia="Times New Roman" w:hAnsi="Calibri" w:cs="Times New Roman"/>
                <w:bCs/>
                <w:sz w:val="18"/>
                <w:szCs w:val="18"/>
              </w:rPr>
              <w:t xml:space="preserve">Introduction to Sociology    </w:t>
            </w:r>
            <w:r w:rsidR="00F5626B" w:rsidRPr="00127762">
              <w:rPr>
                <w:rFonts w:ascii="Calibri" w:eastAsia="Times New Roman" w:hAnsi="Calibri" w:cs="Times New Roman"/>
                <w:bCs/>
                <w:sz w:val="18"/>
                <w:szCs w:val="18"/>
              </w:rPr>
              <w:t xml:space="preserve">                                                                   </w:t>
            </w:r>
            <w:r w:rsidR="00F5626B" w:rsidRPr="00127762">
              <w:rPr>
                <w:rFonts w:ascii="Calibri" w:eastAsia="Times New Roman" w:hAnsi="Calibri" w:cs="Times New Roman"/>
                <w:sz w:val="18"/>
                <w:szCs w:val="18"/>
              </w:rPr>
              <w:t>(Social Science)</w:t>
            </w:r>
          </w:p>
        </w:tc>
        <w:tc>
          <w:tcPr>
            <w:tcW w:w="669" w:type="dxa"/>
            <w:shd w:val="clear" w:color="auto" w:fill="FFFFFF" w:themeFill="background1"/>
            <w:noWrap/>
            <w:vAlign w:val="bottom"/>
          </w:tcPr>
          <w:p w14:paraId="6FA55596" w14:textId="77777777" w:rsidR="00F5626B" w:rsidRPr="00127762" w:rsidRDefault="00F5626B" w:rsidP="00775DF2">
            <w:pPr>
              <w:widowControl/>
              <w:spacing w:after="0" w:line="240" w:lineRule="auto"/>
              <w:jc w:val="center"/>
              <w:rPr>
                <w:rFonts w:ascii="Calibri" w:eastAsia="Times New Roman" w:hAnsi="Calibri" w:cs="Times New Roman"/>
                <w:b/>
                <w:color w:val="C00000"/>
                <w:sz w:val="18"/>
                <w:szCs w:val="18"/>
              </w:rPr>
            </w:pPr>
            <w:r w:rsidRPr="00127762">
              <w:rPr>
                <w:rFonts w:ascii="Calibri" w:eastAsia="Times New Roman" w:hAnsi="Calibri" w:cs="Times New Roman"/>
                <w:b/>
                <w:color w:val="C00000"/>
                <w:sz w:val="18"/>
                <w:szCs w:val="18"/>
              </w:rPr>
              <w:t>5</w:t>
            </w:r>
          </w:p>
        </w:tc>
        <w:tc>
          <w:tcPr>
            <w:tcW w:w="180" w:type="dxa"/>
            <w:shd w:val="clear" w:color="auto" w:fill="FFFFFF" w:themeFill="background1"/>
            <w:noWrap/>
            <w:vAlign w:val="bottom"/>
          </w:tcPr>
          <w:p w14:paraId="34D1613D"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14:paraId="5F8C43D7"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2313716A"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14:paraId="3BF2AEF9"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14:paraId="42D38490" w14:textId="77777777" w:rsidTr="000C4C9C">
        <w:trPr>
          <w:trHeight w:val="305"/>
          <w:jc w:val="center"/>
        </w:trPr>
        <w:tc>
          <w:tcPr>
            <w:tcW w:w="7626" w:type="dxa"/>
            <w:gridSpan w:val="2"/>
            <w:shd w:val="clear" w:color="auto" w:fill="FFFFFF" w:themeFill="background1"/>
            <w:noWrap/>
            <w:vAlign w:val="bottom"/>
          </w:tcPr>
          <w:p w14:paraId="7BB0BF3C" w14:textId="77777777"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b/>
                <w:sz w:val="18"/>
                <w:szCs w:val="18"/>
              </w:rPr>
              <w:t>Summer Quarter</w:t>
            </w:r>
            <w:r w:rsidRPr="00127762">
              <w:rPr>
                <w:rFonts w:ascii="Calibri" w:eastAsia="Times New Roman" w:hAnsi="Calibri" w:cs="Times New Roman"/>
                <w:sz w:val="18"/>
                <w:szCs w:val="18"/>
              </w:rPr>
              <w:t xml:space="preserve"> </w:t>
            </w:r>
          </w:p>
        </w:tc>
        <w:tc>
          <w:tcPr>
            <w:tcW w:w="669" w:type="dxa"/>
            <w:shd w:val="clear" w:color="auto" w:fill="FFFFFF" w:themeFill="background1"/>
            <w:noWrap/>
            <w:vAlign w:val="bottom"/>
          </w:tcPr>
          <w:p w14:paraId="46A56AF7"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53055D78"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14:paraId="0FDFB956"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14D5CB92"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14:paraId="68EF63C6"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14:paraId="06A87493" w14:textId="77777777" w:rsidTr="000C4C9C">
        <w:trPr>
          <w:trHeight w:val="317"/>
          <w:jc w:val="center"/>
        </w:trPr>
        <w:tc>
          <w:tcPr>
            <w:tcW w:w="7626" w:type="dxa"/>
            <w:gridSpan w:val="2"/>
            <w:shd w:val="clear" w:color="auto" w:fill="FFFFFF" w:themeFill="background1"/>
            <w:noWrap/>
            <w:vAlign w:val="bottom"/>
          </w:tcPr>
          <w:p w14:paraId="479155CA" w14:textId="77777777" w:rsidR="00F5626B" w:rsidRPr="00B52D44" w:rsidRDefault="00F5626B" w:rsidP="000C4C9C">
            <w:pPr>
              <w:widowControl/>
              <w:spacing w:after="0" w:line="240" w:lineRule="auto"/>
              <w:rPr>
                <w:rFonts w:ascii="Calibri" w:eastAsia="Times New Roman" w:hAnsi="Calibri" w:cs="Times New Roman"/>
                <w:i/>
                <w:color w:val="002060"/>
                <w:sz w:val="18"/>
                <w:szCs w:val="18"/>
              </w:rPr>
            </w:pPr>
            <w:r w:rsidRPr="00B52D44">
              <w:rPr>
                <w:rFonts w:ascii="Calibri" w:eastAsia="Times New Roman" w:hAnsi="Calibri" w:cs="Times New Roman"/>
                <w:i/>
                <w:color w:val="FF0000"/>
                <w:sz w:val="18"/>
                <w:szCs w:val="18"/>
              </w:rPr>
              <w:t>OPTIONAL ATTENDANCE</w:t>
            </w:r>
          </w:p>
        </w:tc>
        <w:tc>
          <w:tcPr>
            <w:tcW w:w="669" w:type="dxa"/>
            <w:shd w:val="clear" w:color="auto" w:fill="FFFFFF" w:themeFill="background1"/>
            <w:noWrap/>
            <w:vAlign w:val="bottom"/>
          </w:tcPr>
          <w:p w14:paraId="2D94F92E" w14:textId="77777777" w:rsidR="00F5626B" w:rsidRPr="00127762" w:rsidRDefault="00F5626B" w:rsidP="00775DF2">
            <w:pPr>
              <w:widowControl/>
              <w:spacing w:after="0" w:line="240" w:lineRule="auto"/>
              <w:jc w:val="center"/>
              <w:rPr>
                <w:rFonts w:ascii="Calibri" w:eastAsia="Times New Roman" w:hAnsi="Calibri" w:cs="Times New Roman"/>
                <w:color w:val="002060"/>
                <w:sz w:val="18"/>
                <w:szCs w:val="18"/>
              </w:rPr>
            </w:pPr>
            <w:r w:rsidRPr="00127762">
              <w:rPr>
                <w:rFonts w:ascii="Calibri" w:eastAsia="Times New Roman" w:hAnsi="Calibri" w:cs="Times New Roman"/>
                <w:color w:val="002060"/>
                <w:sz w:val="18"/>
                <w:szCs w:val="18"/>
              </w:rPr>
              <w:t>0-1</w:t>
            </w:r>
            <w:r>
              <w:rPr>
                <w:rFonts w:ascii="Calibri" w:eastAsia="Times New Roman" w:hAnsi="Calibri" w:cs="Times New Roman"/>
                <w:color w:val="002060"/>
                <w:sz w:val="18"/>
                <w:szCs w:val="18"/>
              </w:rPr>
              <w:t>2</w:t>
            </w:r>
          </w:p>
        </w:tc>
        <w:tc>
          <w:tcPr>
            <w:tcW w:w="180" w:type="dxa"/>
            <w:shd w:val="clear" w:color="auto" w:fill="FFFFFF" w:themeFill="background1"/>
            <w:noWrap/>
            <w:vAlign w:val="bottom"/>
          </w:tcPr>
          <w:p w14:paraId="47282889"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14:paraId="6AA7ECE7"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473851A7"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14:paraId="56A1578C"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14:paraId="73B47C3D" w14:textId="77777777" w:rsidTr="000C4C9C">
        <w:trPr>
          <w:trHeight w:val="323"/>
          <w:jc w:val="center"/>
        </w:trPr>
        <w:tc>
          <w:tcPr>
            <w:tcW w:w="7626" w:type="dxa"/>
            <w:gridSpan w:val="2"/>
            <w:shd w:val="clear" w:color="auto" w:fill="FFFFFF" w:themeFill="background1"/>
            <w:noWrap/>
            <w:vAlign w:val="bottom"/>
          </w:tcPr>
          <w:p w14:paraId="078CCF4C" w14:textId="77777777" w:rsidR="00F5626B" w:rsidRPr="00127762" w:rsidRDefault="00F5626B" w:rsidP="00775DF2">
            <w:pPr>
              <w:widowControl/>
              <w:spacing w:after="0" w:line="240" w:lineRule="auto"/>
              <w:ind w:left="384" w:hanging="384"/>
              <w:rPr>
                <w:rFonts w:ascii="Calibri" w:eastAsia="Times New Roman" w:hAnsi="Calibri" w:cs="Times New Roman"/>
                <w:b/>
                <w:sz w:val="18"/>
                <w:szCs w:val="18"/>
              </w:rPr>
            </w:pPr>
            <w:r w:rsidRPr="00127762">
              <w:rPr>
                <w:rFonts w:ascii="Calibri" w:eastAsia="Times New Roman" w:hAnsi="Calibri" w:cs="Times New Roman"/>
                <w:b/>
                <w:sz w:val="18"/>
                <w:szCs w:val="18"/>
              </w:rPr>
              <w:t>Fall Quarter (16 credits)</w:t>
            </w:r>
          </w:p>
        </w:tc>
        <w:tc>
          <w:tcPr>
            <w:tcW w:w="669" w:type="dxa"/>
            <w:shd w:val="clear" w:color="auto" w:fill="FFFFFF" w:themeFill="background1"/>
            <w:noWrap/>
            <w:vAlign w:val="bottom"/>
          </w:tcPr>
          <w:p w14:paraId="3FF94A4F"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59A49F46"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14:paraId="1B7F33D2"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79F3CEA3"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14:paraId="194B2AC5"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14:paraId="5A8E8E52" w14:textId="77777777" w:rsidTr="000C4C9C">
        <w:trPr>
          <w:trHeight w:val="317"/>
          <w:jc w:val="center"/>
        </w:trPr>
        <w:tc>
          <w:tcPr>
            <w:tcW w:w="1596" w:type="dxa"/>
            <w:shd w:val="clear" w:color="auto" w:fill="FFFFFF" w:themeFill="background1"/>
            <w:noWrap/>
            <w:vAlign w:val="bottom"/>
          </w:tcPr>
          <w:p w14:paraId="6E0F2499" w14:textId="77777777"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sz w:val="18"/>
                <w:szCs w:val="18"/>
              </w:rPr>
              <w:t>BIOL &amp;241</w:t>
            </w:r>
          </w:p>
        </w:tc>
        <w:tc>
          <w:tcPr>
            <w:tcW w:w="6030" w:type="dxa"/>
            <w:shd w:val="clear" w:color="auto" w:fill="FFFFFF" w:themeFill="background1"/>
            <w:noWrap/>
            <w:vAlign w:val="bottom"/>
          </w:tcPr>
          <w:p w14:paraId="55FBE5E9" w14:textId="77777777"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bCs/>
                <w:sz w:val="18"/>
                <w:szCs w:val="18"/>
              </w:rPr>
              <w:t>Human Anatomy &amp; Physiology 1</w:t>
            </w:r>
          </w:p>
        </w:tc>
        <w:tc>
          <w:tcPr>
            <w:tcW w:w="669" w:type="dxa"/>
            <w:shd w:val="clear" w:color="auto" w:fill="FFFFFF" w:themeFill="background1"/>
            <w:noWrap/>
            <w:vAlign w:val="bottom"/>
          </w:tcPr>
          <w:p w14:paraId="3BAFFDE0" w14:textId="77777777" w:rsidR="00F5626B" w:rsidRPr="00127762" w:rsidRDefault="00F5626B" w:rsidP="00775DF2">
            <w:pPr>
              <w:widowControl/>
              <w:spacing w:after="0" w:line="240" w:lineRule="auto"/>
              <w:jc w:val="center"/>
              <w:rPr>
                <w:rFonts w:ascii="Calibri" w:eastAsia="Times New Roman" w:hAnsi="Calibri" w:cs="Times New Roman"/>
                <w:b/>
                <w:color w:val="C00000"/>
                <w:sz w:val="18"/>
                <w:szCs w:val="18"/>
              </w:rPr>
            </w:pPr>
            <w:r w:rsidRPr="00127762">
              <w:rPr>
                <w:rFonts w:ascii="Calibri" w:eastAsia="Times New Roman" w:hAnsi="Calibri" w:cs="Times New Roman"/>
                <w:b/>
                <w:color w:val="C00000"/>
                <w:sz w:val="18"/>
                <w:szCs w:val="18"/>
              </w:rPr>
              <w:t>6</w:t>
            </w:r>
          </w:p>
        </w:tc>
        <w:tc>
          <w:tcPr>
            <w:tcW w:w="180" w:type="dxa"/>
            <w:shd w:val="clear" w:color="auto" w:fill="FFFFFF" w:themeFill="background1"/>
            <w:noWrap/>
            <w:vAlign w:val="bottom"/>
          </w:tcPr>
          <w:p w14:paraId="69AB593B"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14:paraId="6D8B2AFC"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0EFCFDBC"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14:paraId="1A9ED643"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14:paraId="0056DA81" w14:textId="77777777" w:rsidTr="000C4C9C">
        <w:trPr>
          <w:trHeight w:val="317"/>
          <w:jc w:val="center"/>
        </w:trPr>
        <w:tc>
          <w:tcPr>
            <w:tcW w:w="1596" w:type="dxa"/>
            <w:shd w:val="clear" w:color="auto" w:fill="FFFFFF" w:themeFill="background1"/>
            <w:noWrap/>
            <w:vAlign w:val="bottom"/>
          </w:tcPr>
          <w:p w14:paraId="29F6D2A8" w14:textId="77777777"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sz w:val="18"/>
                <w:szCs w:val="18"/>
              </w:rPr>
              <w:t>NUTR &amp;101</w:t>
            </w:r>
          </w:p>
        </w:tc>
        <w:tc>
          <w:tcPr>
            <w:tcW w:w="6030" w:type="dxa"/>
            <w:shd w:val="clear" w:color="auto" w:fill="FFFFFF" w:themeFill="background1"/>
            <w:noWrap/>
            <w:vAlign w:val="bottom"/>
          </w:tcPr>
          <w:p w14:paraId="7CFC3BF6" w14:textId="77777777"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bCs/>
                <w:sz w:val="18"/>
                <w:szCs w:val="18"/>
              </w:rPr>
              <w:t>Human Nutrition</w:t>
            </w:r>
          </w:p>
        </w:tc>
        <w:tc>
          <w:tcPr>
            <w:tcW w:w="669" w:type="dxa"/>
            <w:shd w:val="clear" w:color="auto" w:fill="FFFFFF" w:themeFill="background1"/>
            <w:noWrap/>
            <w:vAlign w:val="bottom"/>
          </w:tcPr>
          <w:p w14:paraId="739550C3" w14:textId="77777777" w:rsidR="00F5626B" w:rsidRPr="00127762" w:rsidRDefault="00F5626B" w:rsidP="00775DF2">
            <w:pPr>
              <w:widowControl/>
              <w:spacing w:after="0" w:line="240" w:lineRule="auto"/>
              <w:jc w:val="center"/>
              <w:rPr>
                <w:rFonts w:ascii="Calibri" w:eastAsia="Times New Roman" w:hAnsi="Calibri" w:cs="Times New Roman"/>
                <w:b/>
                <w:color w:val="C00000"/>
                <w:sz w:val="18"/>
                <w:szCs w:val="18"/>
              </w:rPr>
            </w:pPr>
            <w:r w:rsidRPr="00127762">
              <w:rPr>
                <w:rFonts w:ascii="Calibri" w:eastAsia="Times New Roman" w:hAnsi="Calibri" w:cs="Times New Roman"/>
                <w:b/>
                <w:color w:val="C00000"/>
                <w:sz w:val="18"/>
                <w:szCs w:val="18"/>
              </w:rPr>
              <w:t>5</w:t>
            </w:r>
          </w:p>
        </w:tc>
        <w:tc>
          <w:tcPr>
            <w:tcW w:w="180" w:type="dxa"/>
            <w:shd w:val="clear" w:color="auto" w:fill="FFFFFF" w:themeFill="background1"/>
            <w:noWrap/>
            <w:vAlign w:val="bottom"/>
          </w:tcPr>
          <w:p w14:paraId="4248478B"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14:paraId="69ED7F54"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573A9F91"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14:paraId="7F0866A6"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14:paraId="0AF4F647" w14:textId="77777777" w:rsidTr="000C4C9C">
        <w:trPr>
          <w:trHeight w:val="317"/>
          <w:jc w:val="center"/>
        </w:trPr>
        <w:tc>
          <w:tcPr>
            <w:tcW w:w="1596" w:type="dxa"/>
            <w:shd w:val="clear" w:color="auto" w:fill="FFFFFF" w:themeFill="background1"/>
            <w:noWrap/>
            <w:vAlign w:val="bottom"/>
          </w:tcPr>
          <w:p w14:paraId="1F09456E" w14:textId="77777777" w:rsidR="00F5626B" w:rsidRPr="00127762" w:rsidRDefault="00032945" w:rsidP="00775DF2">
            <w:pPr>
              <w:widowControl/>
              <w:spacing w:after="0" w:line="240" w:lineRule="auto"/>
              <w:rPr>
                <w:rFonts w:ascii="Calibri" w:eastAsia="Times New Roman" w:hAnsi="Calibri" w:cs="Times New Roman"/>
                <w:sz w:val="18"/>
                <w:szCs w:val="18"/>
              </w:rPr>
            </w:pPr>
            <w:r>
              <w:rPr>
                <w:rFonts w:ascii="Calibri" w:eastAsia="Times New Roman" w:hAnsi="Calibri" w:cs="Times New Roman"/>
                <w:sz w:val="18"/>
                <w:szCs w:val="18"/>
              </w:rPr>
              <w:t>COMMUNICATIONS</w:t>
            </w:r>
          </w:p>
        </w:tc>
        <w:tc>
          <w:tcPr>
            <w:tcW w:w="6030" w:type="dxa"/>
            <w:shd w:val="clear" w:color="auto" w:fill="FFFFFF" w:themeFill="background1"/>
            <w:noWrap/>
          </w:tcPr>
          <w:p w14:paraId="41B95A24" w14:textId="77777777" w:rsidR="00F5626B" w:rsidRPr="00032945" w:rsidRDefault="00032945" w:rsidP="00032945">
            <w:pPr>
              <w:widowControl/>
              <w:spacing w:after="0" w:line="240" w:lineRule="auto"/>
              <w:rPr>
                <w:rFonts w:ascii="Calibri" w:eastAsia="Times New Roman" w:hAnsi="Calibri" w:cs="Times New Roman"/>
                <w:bCs/>
                <w:sz w:val="18"/>
                <w:szCs w:val="18"/>
              </w:rPr>
            </w:pPr>
            <w:r>
              <w:rPr>
                <w:rFonts w:ascii="Calibri" w:eastAsia="Times New Roman" w:hAnsi="Calibri" w:cs="Times New Roman"/>
                <w:sz w:val="18"/>
                <w:szCs w:val="18"/>
              </w:rPr>
              <w:t xml:space="preserve">Suggested: CMST </w:t>
            </w:r>
            <w:r w:rsidRPr="00127762">
              <w:rPr>
                <w:rFonts w:ascii="Calibri" w:eastAsia="Times New Roman" w:hAnsi="Calibri" w:cs="Times New Roman"/>
                <w:sz w:val="18"/>
                <w:szCs w:val="18"/>
              </w:rPr>
              <w:t xml:space="preserve">105 </w:t>
            </w:r>
            <w:r>
              <w:rPr>
                <w:rFonts w:ascii="Calibri" w:eastAsia="Times New Roman" w:hAnsi="Calibri" w:cs="Times New Roman"/>
                <w:bCs/>
                <w:sz w:val="18"/>
                <w:szCs w:val="18"/>
              </w:rPr>
              <w:t xml:space="preserve">Intercultural Communications, CMST </w:t>
            </w:r>
            <w:r w:rsidRPr="00127762">
              <w:rPr>
                <w:rFonts w:ascii="Calibri" w:eastAsia="Times New Roman" w:hAnsi="Calibri" w:cs="Times New Roman"/>
                <w:sz w:val="18"/>
                <w:szCs w:val="18"/>
              </w:rPr>
              <w:t>&amp;101</w:t>
            </w:r>
            <w:r>
              <w:rPr>
                <w:rFonts w:ascii="Calibri" w:eastAsia="Times New Roman" w:hAnsi="Calibri" w:cs="Times New Roman"/>
                <w:sz w:val="18"/>
                <w:szCs w:val="18"/>
              </w:rPr>
              <w:t xml:space="preserve"> </w:t>
            </w:r>
            <w:r w:rsidR="00F5626B" w:rsidRPr="00127762">
              <w:rPr>
                <w:rFonts w:ascii="Calibri" w:eastAsia="Times New Roman" w:hAnsi="Calibri" w:cs="Times New Roman"/>
                <w:bCs/>
                <w:sz w:val="18"/>
                <w:szCs w:val="18"/>
              </w:rPr>
              <w:t>Introduction to Communications</w:t>
            </w:r>
            <w:r>
              <w:rPr>
                <w:rFonts w:ascii="Calibri" w:eastAsia="Times New Roman" w:hAnsi="Calibri" w:cs="Times New Roman"/>
                <w:bCs/>
                <w:sz w:val="18"/>
                <w:szCs w:val="18"/>
              </w:rPr>
              <w:t xml:space="preserve"> or CMST &amp;220  </w:t>
            </w:r>
            <w:r>
              <w:rPr>
                <w:rFonts w:ascii="Calibri" w:eastAsia="Times New Roman" w:hAnsi="Calibri" w:cs="Times New Roman"/>
                <w:sz w:val="18"/>
                <w:szCs w:val="18"/>
              </w:rPr>
              <w:t xml:space="preserve">Public Speaking  </w:t>
            </w:r>
            <w:r w:rsidRPr="00127762">
              <w:rPr>
                <w:rFonts w:ascii="Calibri" w:eastAsia="Times New Roman" w:hAnsi="Calibri" w:cs="Times New Roman"/>
                <w:sz w:val="18"/>
                <w:szCs w:val="18"/>
              </w:rPr>
              <w:t>(Humanities)</w:t>
            </w:r>
            <w:r>
              <w:rPr>
                <w:rFonts w:ascii="Calibri" w:eastAsia="Times New Roman" w:hAnsi="Calibri" w:cs="Times New Roman"/>
                <w:sz w:val="18"/>
                <w:szCs w:val="18"/>
              </w:rPr>
              <w:t xml:space="preserve">                                                                                          </w:t>
            </w:r>
            <w:r w:rsidR="00F5626B" w:rsidRPr="00127762">
              <w:rPr>
                <w:rFonts w:ascii="Calibri" w:eastAsia="Times New Roman" w:hAnsi="Calibri" w:cs="Times New Roman"/>
                <w:bCs/>
                <w:sz w:val="18"/>
                <w:szCs w:val="18"/>
              </w:rPr>
              <w:t xml:space="preserve">    </w:t>
            </w:r>
            <w:r>
              <w:rPr>
                <w:rFonts w:ascii="Calibri" w:eastAsia="Times New Roman" w:hAnsi="Calibri" w:cs="Times New Roman"/>
                <w:bCs/>
                <w:sz w:val="18"/>
                <w:szCs w:val="18"/>
              </w:rPr>
              <w:t xml:space="preserve">                               </w:t>
            </w:r>
            <w:r w:rsidR="00F5626B">
              <w:rPr>
                <w:rFonts w:ascii="Calibri" w:eastAsia="Times New Roman" w:hAnsi="Calibri" w:cs="Times New Roman"/>
                <w:sz w:val="18"/>
                <w:szCs w:val="18"/>
              </w:rPr>
              <w:t xml:space="preserve">                                                                                          </w:t>
            </w:r>
          </w:p>
        </w:tc>
        <w:tc>
          <w:tcPr>
            <w:tcW w:w="669" w:type="dxa"/>
            <w:shd w:val="clear" w:color="auto" w:fill="FFFFFF" w:themeFill="background1"/>
            <w:noWrap/>
            <w:vAlign w:val="bottom"/>
          </w:tcPr>
          <w:p w14:paraId="7EC3DC62" w14:textId="77777777" w:rsidR="00F5626B" w:rsidRPr="00127762" w:rsidRDefault="00F5626B" w:rsidP="00775DF2">
            <w:pPr>
              <w:widowControl/>
              <w:spacing w:after="0" w:line="240" w:lineRule="auto"/>
              <w:jc w:val="center"/>
              <w:rPr>
                <w:rFonts w:ascii="Calibri" w:eastAsia="Times New Roman" w:hAnsi="Calibri" w:cs="Times New Roman"/>
                <w:b/>
                <w:color w:val="C00000"/>
                <w:sz w:val="18"/>
                <w:szCs w:val="18"/>
              </w:rPr>
            </w:pPr>
            <w:r w:rsidRPr="00127762">
              <w:rPr>
                <w:rFonts w:ascii="Calibri" w:eastAsia="Times New Roman" w:hAnsi="Calibri" w:cs="Times New Roman"/>
                <w:b/>
                <w:color w:val="C00000"/>
                <w:sz w:val="18"/>
                <w:szCs w:val="18"/>
              </w:rPr>
              <w:t>5</w:t>
            </w:r>
          </w:p>
        </w:tc>
        <w:tc>
          <w:tcPr>
            <w:tcW w:w="180" w:type="dxa"/>
            <w:shd w:val="clear" w:color="auto" w:fill="FFFFFF" w:themeFill="background1"/>
            <w:noWrap/>
            <w:vAlign w:val="bottom"/>
          </w:tcPr>
          <w:p w14:paraId="3AEA9C7B"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14:paraId="5581DE58"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723BB0A1"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14:paraId="76F40872"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14:paraId="36642AEE" w14:textId="77777777" w:rsidTr="000C4C9C">
        <w:trPr>
          <w:trHeight w:val="206"/>
          <w:jc w:val="center"/>
        </w:trPr>
        <w:tc>
          <w:tcPr>
            <w:tcW w:w="7626" w:type="dxa"/>
            <w:gridSpan w:val="2"/>
            <w:shd w:val="clear" w:color="auto" w:fill="FFFFFF" w:themeFill="background1"/>
            <w:noWrap/>
            <w:vAlign w:val="bottom"/>
          </w:tcPr>
          <w:p w14:paraId="7298B4D1" w14:textId="77777777" w:rsidR="00F5626B" w:rsidRPr="00127762" w:rsidRDefault="00F5626B" w:rsidP="00775DF2">
            <w:pPr>
              <w:widowControl/>
              <w:spacing w:after="0" w:line="240" w:lineRule="auto"/>
              <w:ind w:left="384" w:hanging="384"/>
              <w:rPr>
                <w:rFonts w:ascii="Calibri" w:eastAsia="Times New Roman" w:hAnsi="Calibri" w:cs="Times New Roman"/>
                <w:b/>
                <w:sz w:val="18"/>
                <w:szCs w:val="18"/>
              </w:rPr>
            </w:pPr>
            <w:r w:rsidRPr="00127762">
              <w:rPr>
                <w:rFonts w:ascii="Calibri" w:eastAsia="Times New Roman" w:hAnsi="Calibri" w:cs="Times New Roman"/>
                <w:b/>
                <w:sz w:val="18"/>
                <w:szCs w:val="18"/>
              </w:rPr>
              <w:t>Winter Quarter (11-16 credits)</w:t>
            </w:r>
          </w:p>
        </w:tc>
        <w:tc>
          <w:tcPr>
            <w:tcW w:w="669" w:type="dxa"/>
            <w:shd w:val="clear" w:color="auto" w:fill="FFFFFF" w:themeFill="background1"/>
            <w:noWrap/>
            <w:vAlign w:val="bottom"/>
          </w:tcPr>
          <w:p w14:paraId="675DAA83"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0F6355B5"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14:paraId="70DBCCBB"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3B4A02D1"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14:paraId="215AE086"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14:paraId="783EFC19" w14:textId="77777777" w:rsidTr="000C4C9C">
        <w:trPr>
          <w:trHeight w:val="317"/>
          <w:jc w:val="center"/>
        </w:trPr>
        <w:tc>
          <w:tcPr>
            <w:tcW w:w="1596" w:type="dxa"/>
            <w:shd w:val="clear" w:color="auto" w:fill="FFFFFF" w:themeFill="background1"/>
            <w:noWrap/>
            <w:vAlign w:val="bottom"/>
          </w:tcPr>
          <w:p w14:paraId="3BCFB36B" w14:textId="77777777"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sz w:val="18"/>
                <w:szCs w:val="18"/>
              </w:rPr>
              <w:t>BIOL &amp;242</w:t>
            </w:r>
          </w:p>
        </w:tc>
        <w:tc>
          <w:tcPr>
            <w:tcW w:w="6030" w:type="dxa"/>
            <w:shd w:val="clear" w:color="auto" w:fill="FFFFFF" w:themeFill="background1"/>
            <w:noWrap/>
            <w:vAlign w:val="bottom"/>
          </w:tcPr>
          <w:p w14:paraId="2A22EA3C" w14:textId="77777777"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bCs/>
                <w:sz w:val="18"/>
                <w:szCs w:val="18"/>
              </w:rPr>
              <w:t>Human Anatomy &amp; Physiology 2</w:t>
            </w:r>
          </w:p>
        </w:tc>
        <w:tc>
          <w:tcPr>
            <w:tcW w:w="669" w:type="dxa"/>
            <w:shd w:val="clear" w:color="auto" w:fill="FFFFFF" w:themeFill="background1"/>
            <w:noWrap/>
            <w:vAlign w:val="bottom"/>
          </w:tcPr>
          <w:p w14:paraId="1880DBE3" w14:textId="77777777" w:rsidR="00F5626B" w:rsidRPr="00127762" w:rsidRDefault="00F5626B" w:rsidP="00775DF2">
            <w:pPr>
              <w:widowControl/>
              <w:spacing w:after="0" w:line="240" w:lineRule="auto"/>
              <w:jc w:val="center"/>
              <w:rPr>
                <w:rFonts w:ascii="Calibri" w:eastAsia="Times New Roman" w:hAnsi="Calibri" w:cs="Times New Roman"/>
                <w:b/>
                <w:color w:val="C00000"/>
                <w:sz w:val="18"/>
                <w:szCs w:val="18"/>
              </w:rPr>
            </w:pPr>
            <w:r w:rsidRPr="00127762">
              <w:rPr>
                <w:rFonts w:ascii="Calibri" w:eastAsia="Times New Roman" w:hAnsi="Calibri" w:cs="Times New Roman"/>
                <w:b/>
                <w:color w:val="C00000"/>
                <w:sz w:val="18"/>
                <w:szCs w:val="18"/>
              </w:rPr>
              <w:t>6</w:t>
            </w:r>
          </w:p>
        </w:tc>
        <w:tc>
          <w:tcPr>
            <w:tcW w:w="180" w:type="dxa"/>
            <w:shd w:val="clear" w:color="auto" w:fill="FFFFFF" w:themeFill="background1"/>
            <w:noWrap/>
            <w:vAlign w:val="bottom"/>
          </w:tcPr>
          <w:p w14:paraId="22805002"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14:paraId="2F8A2D93"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630339DD"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14:paraId="0DCFCED8"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14:paraId="27230B64" w14:textId="77777777" w:rsidTr="000C4C9C">
        <w:trPr>
          <w:trHeight w:val="317"/>
          <w:jc w:val="center"/>
        </w:trPr>
        <w:tc>
          <w:tcPr>
            <w:tcW w:w="1596" w:type="dxa"/>
            <w:shd w:val="clear" w:color="auto" w:fill="FFFFFF" w:themeFill="background1"/>
            <w:noWrap/>
            <w:vAlign w:val="bottom"/>
          </w:tcPr>
          <w:p w14:paraId="235A3DCD" w14:textId="77777777"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sz w:val="18"/>
                <w:szCs w:val="18"/>
              </w:rPr>
              <w:t>BIOL &amp;260</w:t>
            </w:r>
          </w:p>
        </w:tc>
        <w:tc>
          <w:tcPr>
            <w:tcW w:w="6030" w:type="dxa"/>
            <w:shd w:val="clear" w:color="auto" w:fill="FFFFFF" w:themeFill="background1"/>
            <w:noWrap/>
            <w:vAlign w:val="bottom"/>
          </w:tcPr>
          <w:p w14:paraId="5801988B" w14:textId="77777777" w:rsidR="00F5626B" w:rsidRPr="00127762" w:rsidRDefault="00F5626B" w:rsidP="00775DF2">
            <w:pPr>
              <w:widowControl/>
              <w:spacing w:after="0" w:line="240" w:lineRule="auto"/>
              <w:rPr>
                <w:rFonts w:ascii="Calibri" w:eastAsia="Times New Roman" w:hAnsi="Calibri" w:cs="Times New Roman"/>
                <w:sz w:val="18"/>
                <w:szCs w:val="18"/>
              </w:rPr>
            </w:pPr>
            <w:r w:rsidRPr="00127762">
              <w:rPr>
                <w:rFonts w:ascii="Calibri" w:eastAsia="Times New Roman" w:hAnsi="Calibri" w:cs="Times New Roman"/>
                <w:sz w:val="18"/>
                <w:szCs w:val="18"/>
              </w:rPr>
              <w:t>Microbiology</w:t>
            </w:r>
          </w:p>
        </w:tc>
        <w:tc>
          <w:tcPr>
            <w:tcW w:w="669" w:type="dxa"/>
            <w:shd w:val="clear" w:color="auto" w:fill="FFFFFF" w:themeFill="background1"/>
            <w:noWrap/>
            <w:vAlign w:val="bottom"/>
          </w:tcPr>
          <w:p w14:paraId="5045F9BE" w14:textId="77777777" w:rsidR="00F5626B" w:rsidRPr="00127762" w:rsidRDefault="00F5626B" w:rsidP="00775DF2">
            <w:pPr>
              <w:widowControl/>
              <w:spacing w:after="0" w:line="240" w:lineRule="auto"/>
              <w:jc w:val="center"/>
              <w:rPr>
                <w:rFonts w:ascii="Calibri" w:eastAsia="Times New Roman" w:hAnsi="Calibri" w:cs="Times New Roman"/>
                <w:b/>
                <w:color w:val="C00000"/>
                <w:sz w:val="18"/>
                <w:szCs w:val="18"/>
              </w:rPr>
            </w:pPr>
            <w:r w:rsidRPr="00127762">
              <w:rPr>
                <w:rFonts w:ascii="Calibri" w:eastAsia="Times New Roman" w:hAnsi="Calibri" w:cs="Times New Roman"/>
                <w:b/>
                <w:color w:val="C00000"/>
                <w:sz w:val="18"/>
                <w:szCs w:val="18"/>
              </w:rPr>
              <w:t>5</w:t>
            </w:r>
          </w:p>
        </w:tc>
        <w:tc>
          <w:tcPr>
            <w:tcW w:w="180" w:type="dxa"/>
            <w:shd w:val="clear" w:color="auto" w:fill="FFFFFF" w:themeFill="background1"/>
            <w:noWrap/>
            <w:vAlign w:val="bottom"/>
          </w:tcPr>
          <w:p w14:paraId="278AC16C"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14:paraId="112B0615"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3A950FCC"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14:paraId="038BD97C"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0C4C9C" w:rsidRPr="00127762" w14:paraId="21CE2AA0" w14:textId="77777777" w:rsidTr="000C4C9C">
        <w:trPr>
          <w:trHeight w:val="317"/>
          <w:jc w:val="center"/>
        </w:trPr>
        <w:tc>
          <w:tcPr>
            <w:tcW w:w="1596" w:type="dxa"/>
            <w:shd w:val="clear" w:color="auto" w:fill="FFFFFF" w:themeFill="background1"/>
            <w:noWrap/>
            <w:vAlign w:val="bottom"/>
          </w:tcPr>
          <w:p w14:paraId="0678CEA7" w14:textId="77777777" w:rsidR="000C4C9C" w:rsidRPr="00127762" w:rsidRDefault="000C4C9C" w:rsidP="000C4C9C">
            <w:pPr>
              <w:widowControl/>
              <w:spacing w:after="0" w:line="240" w:lineRule="auto"/>
              <w:rPr>
                <w:rFonts w:ascii="Calibri" w:eastAsia="Times New Roman" w:hAnsi="Calibri" w:cs="Times New Roman"/>
                <w:sz w:val="18"/>
                <w:szCs w:val="18"/>
              </w:rPr>
            </w:pPr>
            <w:r>
              <w:rPr>
                <w:rFonts w:ascii="Calibri" w:eastAsia="Times New Roman" w:hAnsi="Calibri" w:cs="Times New Roman"/>
                <w:sz w:val="18"/>
                <w:szCs w:val="18"/>
              </w:rPr>
              <w:t>PHILOSOPHY</w:t>
            </w:r>
          </w:p>
        </w:tc>
        <w:tc>
          <w:tcPr>
            <w:tcW w:w="6030" w:type="dxa"/>
            <w:shd w:val="clear" w:color="auto" w:fill="FFFFFF" w:themeFill="background1"/>
            <w:noWrap/>
            <w:vAlign w:val="bottom"/>
          </w:tcPr>
          <w:p w14:paraId="639C8F8B" w14:textId="77777777" w:rsidR="000C4C9C" w:rsidRPr="00127762" w:rsidRDefault="000C4C9C" w:rsidP="000C4C9C">
            <w:pPr>
              <w:widowControl/>
              <w:spacing w:after="0" w:line="240" w:lineRule="auto"/>
              <w:rPr>
                <w:rFonts w:ascii="Calibri" w:eastAsia="Times New Roman" w:hAnsi="Calibri" w:cs="Times New Roman"/>
                <w:sz w:val="18"/>
                <w:szCs w:val="18"/>
              </w:rPr>
            </w:pPr>
            <w:r>
              <w:rPr>
                <w:rFonts w:ascii="Calibri" w:eastAsia="Times New Roman" w:hAnsi="Calibri" w:cs="Times New Roman"/>
                <w:sz w:val="18"/>
                <w:szCs w:val="18"/>
              </w:rPr>
              <w:t xml:space="preserve">Suggested: </w:t>
            </w:r>
            <w:r w:rsidRPr="00127762">
              <w:rPr>
                <w:rFonts w:ascii="Calibri" w:eastAsia="Times New Roman" w:hAnsi="Calibri" w:cs="Times New Roman"/>
                <w:sz w:val="18"/>
                <w:szCs w:val="18"/>
              </w:rPr>
              <w:t>PHIL</w:t>
            </w:r>
            <w:r>
              <w:rPr>
                <w:rFonts w:ascii="Calibri" w:eastAsia="Times New Roman" w:hAnsi="Calibri" w:cs="Times New Roman"/>
                <w:sz w:val="18"/>
                <w:szCs w:val="18"/>
              </w:rPr>
              <w:t xml:space="preserve"> 230   Contemporary Moral Problems  or PHIL 110  Introduction to Bioethics  (Humanities</w:t>
            </w:r>
            <w:r w:rsidRPr="00127762">
              <w:rPr>
                <w:rFonts w:ascii="Calibri" w:eastAsia="Times New Roman" w:hAnsi="Calibri" w:cs="Times New Roman"/>
                <w:sz w:val="18"/>
                <w:szCs w:val="18"/>
              </w:rPr>
              <w:t xml:space="preserve">)                    </w:t>
            </w:r>
            <w:r>
              <w:rPr>
                <w:rFonts w:ascii="Calibri" w:eastAsia="Times New Roman" w:hAnsi="Calibri" w:cs="Times New Roman"/>
                <w:color w:val="002060"/>
                <w:sz w:val="18"/>
                <w:szCs w:val="18"/>
              </w:rPr>
              <w:t xml:space="preserve">                                                                         </w:t>
            </w:r>
          </w:p>
        </w:tc>
        <w:tc>
          <w:tcPr>
            <w:tcW w:w="669" w:type="dxa"/>
            <w:shd w:val="clear" w:color="auto" w:fill="FFFFFF" w:themeFill="background1"/>
            <w:noWrap/>
            <w:vAlign w:val="bottom"/>
          </w:tcPr>
          <w:p w14:paraId="083BAE27" w14:textId="77777777" w:rsidR="000C4C9C" w:rsidRPr="00127762" w:rsidRDefault="000C4C9C" w:rsidP="000C4C9C">
            <w:pPr>
              <w:widowControl/>
              <w:spacing w:after="0" w:line="240" w:lineRule="auto"/>
              <w:jc w:val="center"/>
              <w:rPr>
                <w:rFonts w:ascii="Calibri" w:eastAsia="Times New Roman" w:hAnsi="Calibri" w:cs="Times New Roman"/>
                <w:b/>
                <w:sz w:val="18"/>
                <w:szCs w:val="18"/>
              </w:rPr>
            </w:pPr>
            <w:r w:rsidRPr="00127762">
              <w:rPr>
                <w:rFonts w:ascii="Calibri" w:eastAsia="Times New Roman" w:hAnsi="Calibri" w:cs="Times New Roman"/>
                <w:b/>
                <w:color w:val="FF0000"/>
                <w:sz w:val="18"/>
                <w:szCs w:val="18"/>
              </w:rPr>
              <w:t>5</w:t>
            </w:r>
          </w:p>
        </w:tc>
        <w:tc>
          <w:tcPr>
            <w:tcW w:w="180" w:type="dxa"/>
            <w:shd w:val="clear" w:color="auto" w:fill="FFFFFF" w:themeFill="background1"/>
            <w:noWrap/>
            <w:vAlign w:val="bottom"/>
          </w:tcPr>
          <w:p w14:paraId="7494BBCC" w14:textId="77777777" w:rsidR="000C4C9C" w:rsidRPr="00127762" w:rsidRDefault="000C4C9C" w:rsidP="000C4C9C">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14:paraId="08F572B4" w14:textId="77777777" w:rsidR="000C4C9C" w:rsidRPr="00127762" w:rsidRDefault="000C4C9C" w:rsidP="000C4C9C">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4B3E24F4" w14:textId="77777777" w:rsidR="000C4C9C" w:rsidRPr="00127762" w:rsidRDefault="000C4C9C" w:rsidP="000C4C9C">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14:paraId="2A1C7C02" w14:textId="77777777" w:rsidR="000C4C9C" w:rsidRPr="00127762" w:rsidRDefault="000C4C9C" w:rsidP="000C4C9C">
            <w:pPr>
              <w:widowControl/>
              <w:spacing w:after="0" w:line="240" w:lineRule="auto"/>
              <w:jc w:val="center"/>
              <w:rPr>
                <w:rFonts w:ascii="Calibri" w:eastAsia="Times New Roman" w:hAnsi="Calibri" w:cs="Times New Roman"/>
                <w:sz w:val="18"/>
                <w:szCs w:val="18"/>
              </w:rPr>
            </w:pPr>
          </w:p>
        </w:tc>
      </w:tr>
      <w:tr w:rsidR="00F5626B" w:rsidRPr="00127762" w14:paraId="73894C40" w14:textId="77777777" w:rsidTr="000C4C9C">
        <w:trPr>
          <w:trHeight w:val="317"/>
          <w:jc w:val="center"/>
        </w:trPr>
        <w:tc>
          <w:tcPr>
            <w:tcW w:w="7626" w:type="dxa"/>
            <w:gridSpan w:val="2"/>
            <w:shd w:val="clear" w:color="auto" w:fill="FFFFFF" w:themeFill="background1"/>
            <w:noWrap/>
            <w:vAlign w:val="bottom"/>
          </w:tcPr>
          <w:p w14:paraId="7D46040E" w14:textId="77777777" w:rsidR="00F5626B" w:rsidRPr="00127762" w:rsidRDefault="00F5626B" w:rsidP="00775DF2">
            <w:pPr>
              <w:widowControl/>
              <w:spacing w:after="0" w:line="240" w:lineRule="auto"/>
              <w:ind w:left="384" w:hanging="384"/>
              <w:rPr>
                <w:rFonts w:ascii="Calibri" w:eastAsia="Times New Roman" w:hAnsi="Calibri" w:cs="Times New Roman"/>
                <w:b/>
                <w:sz w:val="18"/>
                <w:szCs w:val="18"/>
              </w:rPr>
            </w:pPr>
            <w:r w:rsidRPr="00127762">
              <w:rPr>
                <w:rFonts w:ascii="Calibri" w:eastAsia="Times New Roman" w:hAnsi="Calibri" w:cs="Times New Roman"/>
                <w:b/>
                <w:sz w:val="18"/>
                <w:szCs w:val="18"/>
              </w:rPr>
              <w:t>Quarter (10-15 credits)</w:t>
            </w:r>
          </w:p>
        </w:tc>
        <w:tc>
          <w:tcPr>
            <w:tcW w:w="669" w:type="dxa"/>
            <w:shd w:val="clear" w:color="auto" w:fill="FFFFFF" w:themeFill="background1"/>
            <w:noWrap/>
            <w:vAlign w:val="bottom"/>
          </w:tcPr>
          <w:p w14:paraId="02167551"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329F4B04"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14:paraId="240DA0D7"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39E00E0E"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14:paraId="63880088"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0C4C9C" w:rsidRPr="00127762" w14:paraId="79180D37" w14:textId="77777777" w:rsidTr="000C4C9C">
        <w:trPr>
          <w:trHeight w:val="317"/>
          <w:jc w:val="center"/>
        </w:trPr>
        <w:tc>
          <w:tcPr>
            <w:tcW w:w="1596" w:type="dxa"/>
            <w:shd w:val="clear" w:color="auto" w:fill="FFFFFF" w:themeFill="background1"/>
            <w:noWrap/>
            <w:vAlign w:val="bottom"/>
          </w:tcPr>
          <w:p w14:paraId="753F3433" w14:textId="77777777" w:rsidR="000C4C9C" w:rsidRPr="00127762" w:rsidRDefault="000C4C9C" w:rsidP="000C4C9C">
            <w:pPr>
              <w:widowControl/>
              <w:spacing w:after="0" w:line="240" w:lineRule="auto"/>
              <w:rPr>
                <w:rFonts w:ascii="Calibri" w:eastAsia="Times New Roman" w:hAnsi="Calibri" w:cs="Times New Roman"/>
                <w:color w:val="002060"/>
                <w:sz w:val="18"/>
                <w:szCs w:val="18"/>
              </w:rPr>
            </w:pPr>
            <w:r w:rsidRPr="00127762">
              <w:rPr>
                <w:rFonts w:ascii="Calibri" w:eastAsia="Times New Roman" w:hAnsi="Calibri" w:cs="Times New Roman"/>
                <w:color w:val="002060"/>
                <w:sz w:val="18"/>
                <w:szCs w:val="18"/>
              </w:rPr>
              <w:t>Humanities</w:t>
            </w:r>
          </w:p>
        </w:tc>
        <w:tc>
          <w:tcPr>
            <w:tcW w:w="6030" w:type="dxa"/>
            <w:shd w:val="clear" w:color="auto" w:fill="FFFFFF" w:themeFill="background1"/>
            <w:noWrap/>
            <w:vAlign w:val="bottom"/>
          </w:tcPr>
          <w:p w14:paraId="14C27999" w14:textId="77777777" w:rsidR="000C4C9C" w:rsidRPr="00127762" w:rsidRDefault="000C4C9C" w:rsidP="000C4C9C">
            <w:pPr>
              <w:widowControl/>
              <w:spacing w:after="0" w:line="240" w:lineRule="auto"/>
              <w:rPr>
                <w:rFonts w:ascii="Calibri" w:eastAsia="Times New Roman" w:hAnsi="Calibri" w:cs="Times New Roman"/>
                <w:color w:val="002060"/>
                <w:sz w:val="18"/>
                <w:szCs w:val="18"/>
              </w:rPr>
            </w:pPr>
            <w:r w:rsidRPr="00127762">
              <w:rPr>
                <w:rFonts w:ascii="Calibri" w:eastAsia="Times New Roman" w:hAnsi="Calibri" w:cs="Times New Roman"/>
                <w:color w:val="002060"/>
                <w:sz w:val="18"/>
                <w:szCs w:val="18"/>
              </w:rPr>
              <w:t>OPTION</w:t>
            </w:r>
            <w:r>
              <w:rPr>
                <w:rFonts w:ascii="Calibri" w:eastAsia="Times New Roman" w:hAnsi="Calibri" w:cs="Times New Roman"/>
                <w:color w:val="002060"/>
                <w:sz w:val="18"/>
                <w:szCs w:val="18"/>
              </w:rPr>
              <w:t>AL to fulfill AA-DTA</w:t>
            </w:r>
          </w:p>
        </w:tc>
        <w:tc>
          <w:tcPr>
            <w:tcW w:w="669" w:type="dxa"/>
            <w:shd w:val="clear" w:color="auto" w:fill="FFFFFF" w:themeFill="background1"/>
            <w:noWrap/>
            <w:vAlign w:val="bottom"/>
          </w:tcPr>
          <w:p w14:paraId="03BF99CF" w14:textId="77777777" w:rsidR="000C4C9C" w:rsidRPr="00127762" w:rsidRDefault="000C4C9C" w:rsidP="000C4C9C">
            <w:pPr>
              <w:widowControl/>
              <w:spacing w:after="0" w:line="240" w:lineRule="auto"/>
              <w:jc w:val="center"/>
              <w:rPr>
                <w:rFonts w:ascii="Calibri" w:eastAsia="Times New Roman" w:hAnsi="Calibri" w:cs="Times New Roman"/>
                <w:sz w:val="18"/>
                <w:szCs w:val="18"/>
              </w:rPr>
            </w:pPr>
            <w:r w:rsidRPr="00127762">
              <w:rPr>
                <w:rFonts w:ascii="Calibri" w:eastAsia="Times New Roman" w:hAnsi="Calibri" w:cs="Times New Roman"/>
                <w:color w:val="002060"/>
                <w:sz w:val="18"/>
                <w:szCs w:val="18"/>
              </w:rPr>
              <w:t>5</w:t>
            </w:r>
          </w:p>
        </w:tc>
        <w:tc>
          <w:tcPr>
            <w:tcW w:w="180" w:type="dxa"/>
            <w:shd w:val="clear" w:color="auto" w:fill="FFFFFF" w:themeFill="background1"/>
            <w:noWrap/>
            <w:vAlign w:val="bottom"/>
          </w:tcPr>
          <w:p w14:paraId="687C48A7" w14:textId="77777777" w:rsidR="000C4C9C" w:rsidRPr="00127762" w:rsidRDefault="000C4C9C" w:rsidP="000C4C9C">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14:paraId="02FC2030" w14:textId="77777777" w:rsidR="000C4C9C" w:rsidRPr="00127762" w:rsidRDefault="000C4C9C" w:rsidP="000C4C9C">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1D6B8C09" w14:textId="77777777" w:rsidR="000C4C9C" w:rsidRPr="00127762" w:rsidRDefault="000C4C9C" w:rsidP="000C4C9C">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14:paraId="41E7EA65" w14:textId="77777777" w:rsidR="000C4C9C" w:rsidRPr="00127762" w:rsidRDefault="000C4C9C" w:rsidP="000C4C9C">
            <w:pPr>
              <w:widowControl/>
              <w:spacing w:after="0" w:line="240" w:lineRule="auto"/>
              <w:jc w:val="center"/>
              <w:rPr>
                <w:rFonts w:ascii="Calibri" w:eastAsia="Times New Roman" w:hAnsi="Calibri" w:cs="Times New Roman"/>
                <w:sz w:val="18"/>
                <w:szCs w:val="18"/>
              </w:rPr>
            </w:pPr>
          </w:p>
        </w:tc>
      </w:tr>
      <w:tr w:rsidR="00F5626B" w:rsidRPr="00127762" w14:paraId="677608A3" w14:textId="77777777" w:rsidTr="000C4C9C">
        <w:trPr>
          <w:trHeight w:val="317"/>
          <w:jc w:val="center"/>
        </w:trPr>
        <w:tc>
          <w:tcPr>
            <w:tcW w:w="1596" w:type="dxa"/>
            <w:shd w:val="clear" w:color="auto" w:fill="FFFFFF" w:themeFill="background1"/>
            <w:noWrap/>
            <w:vAlign w:val="bottom"/>
          </w:tcPr>
          <w:p w14:paraId="2ABFDFBB" w14:textId="77777777" w:rsidR="00F5626B" w:rsidRPr="00127762" w:rsidRDefault="00F5626B" w:rsidP="00775DF2">
            <w:pPr>
              <w:widowControl/>
              <w:spacing w:after="0" w:line="240" w:lineRule="auto"/>
              <w:rPr>
                <w:rFonts w:ascii="Calibri" w:eastAsia="Times New Roman" w:hAnsi="Calibri" w:cs="Times New Roman"/>
                <w:color w:val="002060"/>
                <w:sz w:val="18"/>
                <w:szCs w:val="18"/>
              </w:rPr>
            </w:pPr>
            <w:r w:rsidRPr="00127762">
              <w:rPr>
                <w:rFonts w:ascii="Calibri" w:eastAsia="Times New Roman" w:hAnsi="Calibri" w:cs="Times New Roman"/>
                <w:color w:val="002060"/>
                <w:sz w:val="18"/>
                <w:szCs w:val="18"/>
              </w:rPr>
              <w:t xml:space="preserve">Social Science </w:t>
            </w:r>
          </w:p>
        </w:tc>
        <w:tc>
          <w:tcPr>
            <w:tcW w:w="6030" w:type="dxa"/>
            <w:shd w:val="clear" w:color="auto" w:fill="FFFFFF" w:themeFill="background1"/>
            <w:noWrap/>
            <w:vAlign w:val="bottom"/>
          </w:tcPr>
          <w:p w14:paraId="1DF6E061" w14:textId="77777777" w:rsidR="00F5626B" w:rsidRPr="00127762" w:rsidRDefault="00F5626B" w:rsidP="00775DF2">
            <w:pPr>
              <w:widowControl/>
              <w:spacing w:after="0" w:line="240" w:lineRule="auto"/>
              <w:rPr>
                <w:rFonts w:ascii="Calibri" w:eastAsia="Times New Roman" w:hAnsi="Calibri" w:cs="Times New Roman"/>
                <w:color w:val="002060"/>
                <w:sz w:val="18"/>
                <w:szCs w:val="18"/>
              </w:rPr>
            </w:pPr>
            <w:r>
              <w:rPr>
                <w:rFonts w:ascii="Calibri" w:eastAsia="Times New Roman" w:hAnsi="Calibri" w:cs="Times New Roman"/>
                <w:color w:val="002060"/>
                <w:sz w:val="18"/>
                <w:szCs w:val="18"/>
              </w:rPr>
              <w:t>OPTIONAL to fulfill AA-DTA</w:t>
            </w:r>
          </w:p>
        </w:tc>
        <w:tc>
          <w:tcPr>
            <w:tcW w:w="669" w:type="dxa"/>
            <w:shd w:val="clear" w:color="auto" w:fill="FFFFFF" w:themeFill="background1"/>
            <w:noWrap/>
            <w:vAlign w:val="bottom"/>
          </w:tcPr>
          <w:p w14:paraId="230A9BBE" w14:textId="77777777" w:rsidR="00F5626B" w:rsidRPr="00127762" w:rsidRDefault="00F5626B" w:rsidP="00775DF2">
            <w:pPr>
              <w:widowControl/>
              <w:spacing w:after="0" w:line="240" w:lineRule="auto"/>
              <w:jc w:val="center"/>
              <w:rPr>
                <w:rFonts w:ascii="Calibri" w:eastAsia="Times New Roman" w:hAnsi="Calibri" w:cs="Times New Roman"/>
                <w:color w:val="002060"/>
                <w:sz w:val="18"/>
                <w:szCs w:val="18"/>
              </w:rPr>
            </w:pPr>
            <w:r w:rsidRPr="00127762">
              <w:rPr>
                <w:rFonts w:ascii="Calibri" w:eastAsia="Times New Roman" w:hAnsi="Calibri" w:cs="Times New Roman"/>
                <w:color w:val="002060"/>
                <w:sz w:val="18"/>
                <w:szCs w:val="18"/>
              </w:rPr>
              <w:t>5</w:t>
            </w:r>
          </w:p>
        </w:tc>
        <w:tc>
          <w:tcPr>
            <w:tcW w:w="180" w:type="dxa"/>
            <w:shd w:val="clear" w:color="auto" w:fill="FFFFFF" w:themeFill="background1"/>
            <w:noWrap/>
            <w:vAlign w:val="bottom"/>
          </w:tcPr>
          <w:p w14:paraId="69058BD5"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866" w:type="dxa"/>
            <w:shd w:val="clear" w:color="auto" w:fill="FFFFFF" w:themeFill="background1"/>
            <w:vAlign w:val="bottom"/>
          </w:tcPr>
          <w:p w14:paraId="14D252FB"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63C63089"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14:paraId="4540F14E"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14:paraId="09A8696C" w14:textId="77777777" w:rsidTr="000C4C9C">
        <w:trPr>
          <w:trHeight w:val="317"/>
          <w:jc w:val="center"/>
        </w:trPr>
        <w:tc>
          <w:tcPr>
            <w:tcW w:w="1596" w:type="dxa"/>
            <w:shd w:val="clear" w:color="auto" w:fill="FFFFFF" w:themeFill="background1"/>
            <w:noWrap/>
            <w:vAlign w:val="bottom"/>
          </w:tcPr>
          <w:p w14:paraId="3636441C" w14:textId="77777777" w:rsidR="00F5626B" w:rsidRPr="00127762" w:rsidRDefault="00F5626B" w:rsidP="00775DF2">
            <w:pPr>
              <w:widowControl/>
              <w:spacing w:after="0" w:line="240" w:lineRule="auto"/>
              <w:rPr>
                <w:rFonts w:ascii="Calibri" w:eastAsia="Times New Roman" w:hAnsi="Calibri" w:cs="Times New Roman"/>
                <w:i/>
                <w:color w:val="002060"/>
                <w:sz w:val="18"/>
                <w:szCs w:val="18"/>
              </w:rPr>
            </w:pPr>
            <w:r w:rsidRPr="00127762">
              <w:rPr>
                <w:rFonts w:ascii="Calibri" w:eastAsia="Times New Roman" w:hAnsi="Calibri" w:cs="Times New Roman"/>
                <w:i/>
                <w:color w:val="002060"/>
                <w:sz w:val="18"/>
                <w:szCs w:val="18"/>
              </w:rPr>
              <w:t>GER</w:t>
            </w:r>
          </w:p>
        </w:tc>
        <w:tc>
          <w:tcPr>
            <w:tcW w:w="6030" w:type="dxa"/>
            <w:shd w:val="clear" w:color="auto" w:fill="FFFFFF" w:themeFill="background1"/>
            <w:noWrap/>
            <w:vAlign w:val="bottom"/>
          </w:tcPr>
          <w:p w14:paraId="5ADFB96A" w14:textId="77777777" w:rsidR="00F5626B" w:rsidRPr="00127762" w:rsidRDefault="00F5626B" w:rsidP="00775DF2">
            <w:pPr>
              <w:widowControl/>
              <w:spacing w:after="0" w:line="240" w:lineRule="auto"/>
              <w:rPr>
                <w:rFonts w:ascii="Calibri" w:eastAsia="Times New Roman" w:hAnsi="Calibri" w:cs="Times New Roman"/>
                <w:i/>
                <w:color w:val="002060"/>
                <w:sz w:val="18"/>
                <w:szCs w:val="18"/>
              </w:rPr>
            </w:pPr>
            <w:r w:rsidRPr="00127762">
              <w:rPr>
                <w:rFonts w:ascii="Calibri" w:eastAsia="Times New Roman" w:hAnsi="Calibri" w:cs="Times New Roman"/>
                <w:i/>
                <w:color w:val="002060"/>
                <w:sz w:val="18"/>
                <w:szCs w:val="18"/>
              </w:rPr>
              <w:t>OPTIONAL to fulfill AA-D</w:t>
            </w:r>
            <w:r>
              <w:rPr>
                <w:rFonts w:ascii="Calibri" w:eastAsia="Times New Roman" w:hAnsi="Calibri" w:cs="Times New Roman"/>
                <w:i/>
                <w:color w:val="002060"/>
                <w:sz w:val="18"/>
                <w:szCs w:val="18"/>
              </w:rPr>
              <w:t>TA, assuming ENGL &amp;101 requirement met</w:t>
            </w:r>
            <w:r w:rsidRPr="00127762">
              <w:rPr>
                <w:rFonts w:ascii="Calibri" w:eastAsia="Times New Roman" w:hAnsi="Calibri" w:cs="Times New Roman"/>
                <w:i/>
                <w:color w:val="002060"/>
                <w:sz w:val="18"/>
                <w:szCs w:val="18"/>
              </w:rPr>
              <w:t xml:space="preserve">. </w:t>
            </w:r>
          </w:p>
          <w:p w14:paraId="53D91024" w14:textId="77777777" w:rsidR="00F5626B" w:rsidRPr="00127762" w:rsidRDefault="00F5626B" w:rsidP="00775DF2">
            <w:pPr>
              <w:widowControl/>
              <w:spacing w:after="0" w:line="240" w:lineRule="auto"/>
              <w:rPr>
                <w:rFonts w:ascii="Calibri" w:eastAsia="Times New Roman" w:hAnsi="Calibri" w:cs="Times New Roman"/>
                <w:i/>
                <w:color w:val="002060"/>
                <w:sz w:val="18"/>
                <w:szCs w:val="18"/>
              </w:rPr>
            </w:pPr>
            <w:r w:rsidRPr="00127762">
              <w:rPr>
                <w:rFonts w:ascii="Calibri" w:eastAsia="Times New Roman" w:hAnsi="Calibri" w:cs="Times New Roman"/>
                <w:i/>
                <w:color w:val="002060"/>
                <w:sz w:val="18"/>
                <w:szCs w:val="18"/>
              </w:rPr>
              <w:t>Can use CHEM 100 and Biol&amp;160 if taken.</w:t>
            </w:r>
          </w:p>
        </w:tc>
        <w:tc>
          <w:tcPr>
            <w:tcW w:w="669" w:type="dxa"/>
            <w:shd w:val="clear" w:color="auto" w:fill="FFFFFF" w:themeFill="background1"/>
            <w:noWrap/>
            <w:vAlign w:val="bottom"/>
          </w:tcPr>
          <w:p w14:paraId="494D1FDA" w14:textId="77777777" w:rsidR="00F5626B" w:rsidRPr="00127762" w:rsidRDefault="00F5626B" w:rsidP="00775DF2">
            <w:pPr>
              <w:widowControl/>
              <w:spacing w:after="0" w:line="240" w:lineRule="auto"/>
              <w:jc w:val="center"/>
              <w:rPr>
                <w:rFonts w:ascii="Calibri" w:eastAsia="Times New Roman" w:hAnsi="Calibri" w:cs="Times New Roman"/>
                <w:i/>
                <w:color w:val="002060"/>
                <w:sz w:val="18"/>
                <w:szCs w:val="18"/>
              </w:rPr>
            </w:pPr>
            <w:r w:rsidRPr="00127762">
              <w:rPr>
                <w:rFonts w:ascii="Calibri" w:eastAsia="Times New Roman" w:hAnsi="Calibri" w:cs="Times New Roman"/>
                <w:i/>
                <w:color w:val="002060"/>
                <w:sz w:val="18"/>
                <w:szCs w:val="18"/>
              </w:rPr>
              <w:t>2-12</w:t>
            </w:r>
          </w:p>
        </w:tc>
        <w:tc>
          <w:tcPr>
            <w:tcW w:w="180" w:type="dxa"/>
            <w:shd w:val="clear" w:color="auto" w:fill="FFFFFF" w:themeFill="background1"/>
            <w:noWrap/>
            <w:vAlign w:val="bottom"/>
          </w:tcPr>
          <w:p w14:paraId="2ECBC1D1" w14:textId="77777777" w:rsidR="00F5626B" w:rsidRPr="00127762" w:rsidRDefault="00F5626B" w:rsidP="00775DF2">
            <w:pPr>
              <w:widowControl/>
              <w:spacing w:after="0" w:line="240" w:lineRule="auto"/>
              <w:jc w:val="center"/>
              <w:rPr>
                <w:rFonts w:ascii="Calibri" w:eastAsia="Times New Roman" w:hAnsi="Calibri" w:cs="Times New Roman"/>
                <w:i/>
                <w:sz w:val="18"/>
                <w:szCs w:val="18"/>
              </w:rPr>
            </w:pPr>
          </w:p>
        </w:tc>
        <w:tc>
          <w:tcPr>
            <w:tcW w:w="866" w:type="dxa"/>
            <w:shd w:val="clear" w:color="auto" w:fill="FFFFFF" w:themeFill="background1"/>
            <w:vAlign w:val="bottom"/>
          </w:tcPr>
          <w:p w14:paraId="59D73DAD" w14:textId="77777777" w:rsidR="00F5626B" w:rsidRPr="00127762" w:rsidRDefault="00F5626B" w:rsidP="00775DF2">
            <w:pPr>
              <w:widowControl/>
              <w:spacing w:after="0" w:line="240" w:lineRule="auto"/>
              <w:jc w:val="center"/>
              <w:rPr>
                <w:rFonts w:ascii="Calibri" w:eastAsia="Times New Roman" w:hAnsi="Calibri" w:cs="Times New Roman"/>
                <w:i/>
                <w:sz w:val="18"/>
                <w:szCs w:val="18"/>
              </w:rPr>
            </w:pPr>
          </w:p>
        </w:tc>
        <w:tc>
          <w:tcPr>
            <w:tcW w:w="180" w:type="dxa"/>
            <w:shd w:val="clear" w:color="auto" w:fill="FFFFFF" w:themeFill="background1"/>
            <w:noWrap/>
            <w:vAlign w:val="bottom"/>
          </w:tcPr>
          <w:p w14:paraId="3165EC04" w14:textId="77777777" w:rsidR="00F5626B" w:rsidRPr="00127762" w:rsidRDefault="00F5626B" w:rsidP="00775DF2">
            <w:pPr>
              <w:widowControl/>
              <w:spacing w:after="0" w:line="240" w:lineRule="auto"/>
              <w:jc w:val="center"/>
              <w:rPr>
                <w:rFonts w:ascii="Calibri" w:eastAsia="Times New Roman" w:hAnsi="Calibri" w:cs="Times New Roman"/>
                <w:i/>
                <w:sz w:val="18"/>
                <w:szCs w:val="18"/>
              </w:rPr>
            </w:pPr>
          </w:p>
        </w:tc>
        <w:tc>
          <w:tcPr>
            <w:tcW w:w="535" w:type="dxa"/>
            <w:shd w:val="clear" w:color="auto" w:fill="FFFFFF" w:themeFill="background1"/>
            <w:vAlign w:val="bottom"/>
          </w:tcPr>
          <w:p w14:paraId="2E1C2AF3" w14:textId="77777777" w:rsidR="00F5626B" w:rsidRPr="00127762" w:rsidRDefault="00F5626B" w:rsidP="00775DF2">
            <w:pPr>
              <w:widowControl/>
              <w:spacing w:after="0" w:line="240" w:lineRule="auto"/>
              <w:jc w:val="center"/>
              <w:rPr>
                <w:rFonts w:ascii="Calibri" w:eastAsia="Times New Roman" w:hAnsi="Calibri" w:cs="Times New Roman"/>
                <w:i/>
                <w:sz w:val="18"/>
                <w:szCs w:val="18"/>
              </w:rPr>
            </w:pPr>
          </w:p>
        </w:tc>
      </w:tr>
      <w:tr w:rsidR="00F5626B" w:rsidRPr="00127762" w14:paraId="55EB3889" w14:textId="77777777" w:rsidTr="000C4C9C">
        <w:trPr>
          <w:trHeight w:val="317"/>
          <w:jc w:val="center"/>
        </w:trPr>
        <w:tc>
          <w:tcPr>
            <w:tcW w:w="7626" w:type="dxa"/>
            <w:gridSpan w:val="2"/>
            <w:shd w:val="clear" w:color="auto" w:fill="FFFFFF" w:themeFill="background1"/>
            <w:noWrap/>
            <w:vAlign w:val="bottom"/>
          </w:tcPr>
          <w:p w14:paraId="1CE1101B" w14:textId="77777777" w:rsidR="00F5626B" w:rsidRPr="00127762" w:rsidRDefault="00F5626B" w:rsidP="00775DF2">
            <w:pPr>
              <w:widowControl/>
              <w:spacing w:after="0" w:line="240" w:lineRule="auto"/>
              <w:jc w:val="right"/>
              <w:rPr>
                <w:rFonts w:ascii="Calibri" w:eastAsia="Times New Roman" w:hAnsi="Calibri" w:cs="Times New Roman"/>
                <w:b/>
                <w:sz w:val="18"/>
                <w:szCs w:val="18"/>
              </w:rPr>
            </w:pPr>
            <w:r w:rsidRPr="00127762">
              <w:rPr>
                <w:rFonts w:ascii="Calibri" w:eastAsia="Times New Roman" w:hAnsi="Calibri" w:cs="Times New Roman"/>
                <w:b/>
                <w:bCs/>
                <w:sz w:val="18"/>
                <w:szCs w:val="18"/>
              </w:rPr>
              <w:t xml:space="preserve">Total Required </w:t>
            </w:r>
            <w:r>
              <w:rPr>
                <w:rFonts w:ascii="Calibri" w:eastAsia="Times New Roman" w:hAnsi="Calibri" w:cs="Times New Roman"/>
                <w:b/>
                <w:bCs/>
                <w:sz w:val="18"/>
                <w:szCs w:val="18"/>
              </w:rPr>
              <w:t>Prerequisite Hygiene</w:t>
            </w:r>
            <w:r w:rsidRPr="00127762">
              <w:rPr>
                <w:rFonts w:ascii="Calibri" w:eastAsia="Times New Roman" w:hAnsi="Calibri" w:cs="Times New Roman"/>
                <w:b/>
                <w:bCs/>
                <w:sz w:val="18"/>
                <w:szCs w:val="18"/>
              </w:rPr>
              <w:t xml:space="preserve"> Credits Only </w:t>
            </w:r>
          </w:p>
        </w:tc>
        <w:tc>
          <w:tcPr>
            <w:tcW w:w="669" w:type="dxa"/>
            <w:shd w:val="clear" w:color="auto" w:fill="FFFFFF" w:themeFill="background1"/>
            <w:noWrap/>
            <w:vAlign w:val="bottom"/>
          </w:tcPr>
          <w:p w14:paraId="0133944F" w14:textId="77777777" w:rsidR="00F5626B" w:rsidRPr="00127762" w:rsidRDefault="00F5626B" w:rsidP="00775DF2">
            <w:pPr>
              <w:widowControl/>
              <w:spacing w:after="0" w:line="240" w:lineRule="auto"/>
              <w:jc w:val="center"/>
              <w:rPr>
                <w:rFonts w:ascii="Calibri" w:eastAsia="Times New Roman" w:hAnsi="Calibri" w:cs="Times New Roman"/>
                <w:b/>
                <w:sz w:val="18"/>
                <w:szCs w:val="18"/>
              </w:rPr>
            </w:pPr>
            <w:r w:rsidRPr="00127762">
              <w:rPr>
                <w:rFonts w:ascii="Calibri" w:eastAsia="Times New Roman" w:hAnsi="Calibri" w:cs="Times New Roman"/>
                <w:b/>
                <w:color w:val="C00000"/>
                <w:sz w:val="18"/>
                <w:szCs w:val="18"/>
              </w:rPr>
              <w:t>68</w:t>
            </w:r>
          </w:p>
        </w:tc>
        <w:tc>
          <w:tcPr>
            <w:tcW w:w="180" w:type="dxa"/>
            <w:shd w:val="clear" w:color="auto" w:fill="FFFFFF" w:themeFill="background1"/>
            <w:noWrap/>
            <w:vAlign w:val="bottom"/>
          </w:tcPr>
          <w:p w14:paraId="32CD4C87" w14:textId="77777777" w:rsidR="00F5626B" w:rsidRPr="00127762" w:rsidRDefault="00F5626B" w:rsidP="00775DF2">
            <w:pPr>
              <w:widowControl/>
              <w:spacing w:after="0" w:line="240" w:lineRule="auto"/>
              <w:jc w:val="center"/>
              <w:rPr>
                <w:rFonts w:ascii="Calibri" w:eastAsia="Times New Roman" w:hAnsi="Calibri" w:cs="Times New Roman"/>
                <w:b/>
                <w:sz w:val="18"/>
                <w:szCs w:val="18"/>
              </w:rPr>
            </w:pPr>
          </w:p>
        </w:tc>
        <w:tc>
          <w:tcPr>
            <w:tcW w:w="866" w:type="dxa"/>
            <w:shd w:val="clear" w:color="auto" w:fill="FFFFFF" w:themeFill="background1"/>
            <w:vAlign w:val="bottom"/>
          </w:tcPr>
          <w:p w14:paraId="08FDA8DF"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0644191E"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14:paraId="7D84422A"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14:paraId="063B6516" w14:textId="77777777" w:rsidTr="000C4C9C">
        <w:trPr>
          <w:trHeight w:val="317"/>
          <w:jc w:val="center"/>
        </w:trPr>
        <w:tc>
          <w:tcPr>
            <w:tcW w:w="7626" w:type="dxa"/>
            <w:gridSpan w:val="2"/>
            <w:shd w:val="clear" w:color="auto" w:fill="FFFFFF" w:themeFill="background1"/>
            <w:noWrap/>
            <w:vAlign w:val="bottom"/>
          </w:tcPr>
          <w:p w14:paraId="3BE4B7F6" w14:textId="77777777" w:rsidR="00F5626B" w:rsidRPr="00127762" w:rsidRDefault="00F5626B" w:rsidP="00775DF2">
            <w:pPr>
              <w:widowControl/>
              <w:spacing w:after="0" w:line="240" w:lineRule="auto"/>
              <w:jc w:val="right"/>
              <w:rPr>
                <w:rFonts w:ascii="Calibri" w:eastAsia="Times New Roman" w:hAnsi="Calibri" w:cs="Times New Roman"/>
                <w:b/>
                <w:bCs/>
                <w:sz w:val="18"/>
                <w:szCs w:val="18"/>
              </w:rPr>
            </w:pPr>
            <w:r w:rsidRPr="00127762">
              <w:rPr>
                <w:rFonts w:ascii="Calibri" w:eastAsia="Times New Roman" w:hAnsi="Calibri" w:cs="Times New Roman"/>
                <w:b/>
                <w:bCs/>
                <w:sz w:val="18"/>
                <w:szCs w:val="18"/>
              </w:rPr>
              <w:t>Optional AA-DTA Total Credit Needs</w:t>
            </w:r>
          </w:p>
        </w:tc>
        <w:tc>
          <w:tcPr>
            <w:tcW w:w="669" w:type="dxa"/>
            <w:shd w:val="clear" w:color="auto" w:fill="FFFFFF" w:themeFill="background1"/>
            <w:noWrap/>
            <w:vAlign w:val="bottom"/>
          </w:tcPr>
          <w:p w14:paraId="50722A30" w14:textId="77777777" w:rsidR="00F5626B" w:rsidRPr="00127762" w:rsidRDefault="00F5626B" w:rsidP="00775DF2">
            <w:pPr>
              <w:widowControl/>
              <w:spacing w:after="0" w:line="240" w:lineRule="auto"/>
              <w:jc w:val="center"/>
              <w:rPr>
                <w:rFonts w:ascii="Calibri" w:eastAsia="Times New Roman" w:hAnsi="Calibri" w:cs="Times New Roman"/>
                <w:b/>
                <w:sz w:val="18"/>
                <w:szCs w:val="18"/>
              </w:rPr>
            </w:pPr>
            <w:r w:rsidRPr="00127762">
              <w:rPr>
                <w:rFonts w:ascii="Calibri" w:eastAsia="Times New Roman" w:hAnsi="Calibri" w:cs="Times New Roman"/>
                <w:b/>
                <w:sz w:val="18"/>
                <w:szCs w:val="18"/>
              </w:rPr>
              <w:t>90</w:t>
            </w:r>
          </w:p>
        </w:tc>
        <w:tc>
          <w:tcPr>
            <w:tcW w:w="180" w:type="dxa"/>
            <w:shd w:val="clear" w:color="auto" w:fill="FFFFFF" w:themeFill="background1"/>
            <w:noWrap/>
            <w:vAlign w:val="bottom"/>
          </w:tcPr>
          <w:p w14:paraId="46C95AC3" w14:textId="77777777" w:rsidR="00F5626B" w:rsidRPr="00127762" w:rsidRDefault="00F5626B" w:rsidP="00775DF2">
            <w:pPr>
              <w:widowControl/>
              <w:spacing w:after="0" w:line="240" w:lineRule="auto"/>
              <w:jc w:val="center"/>
              <w:rPr>
                <w:rFonts w:ascii="Calibri" w:eastAsia="Times New Roman" w:hAnsi="Calibri" w:cs="Times New Roman"/>
                <w:b/>
                <w:sz w:val="18"/>
                <w:szCs w:val="18"/>
              </w:rPr>
            </w:pPr>
          </w:p>
        </w:tc>
        <w:tc>
          <w:tcPr>
            <w:tcW w:w="866" w:type="dxa"/>
            <w:shd w:val="clear" w:color="auto" w:fill="FFFFFF" w:themeFill="background1"/>
            <w:vAlign w:val="bottom"/>
          </w:tcPr>
          <w:p w14:paraId="35ABD730"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180" w:type="dxa"/>
            <w:shd w:val="clear" w:color="auto" w:fill="FFFFFF" w:themeFill="background1"/>
            <w:noWrap/>
            <w:vAlign w:val="bottom"/>
          </w:tcPr>
          <w:p w14:paraId="1C6B18F1"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c>
          <w:tcPr>
            <w:tcW w:w="535" w:type="dxa"/>
            <w:shd w:val="clear" w:color="auto" w:fill="FFFFFF" w:themeFill="background1"/>
            <w:vAlign w:val="bottom"/>
          </w:tcPr>
          <w:p w14:paraId="53A89A7C" w14:textId="77777777" w:rsidR="00F5626B" w:rsidRPr="00127762" w:rsidRDefault="00F5626B" w:rsidP="00775DF2">
            <w:pPr>
              <w:widowControl/>
              <w:spacing w:after="0" w:line="240" w:lineRule="auto"/>
              <w:jc w:val="center"/>
              <w:rPr>
                <w:rFonts w:ascii="Calibri" w:eastAsia="Times New Roman" w:hAnsi="Calibri" w:cs="Times New Roman"/>
                <w:sz w:val="18"/>
                <w:szCs w:val="18"/>
              </w:rPr>
            </w:pPr>
          </w:p>
        </w:tc>
      </w:tr>
      <w:tr w:rsidR="00F5626B" w:rsidRPr="00127762" w14:paraId="68BF5FFB" w14:textId="77777777" w:rsidTr="000C4C9C">
        <w:trPr>
          <w:trHeight w:val="485"/>
          <w:jc w:val="center"/>
        </w:trPr>
        <w:tc>
          <w:tcPr>
            <w:tcW w:w="10056" w:type="dxa"/>
            <w:gridSpan w:val="7"/>
            <w:shd w:val="clear" w:color="auto" w:fill="FFFFFF" w:themeFill="background1"/>
            <w:noWrap/>
            <w:vAlign w:val="bottom"/>
          </w:tcPr>
          <w:p w14:paraId="1865DBCD" w14:textId="77777777" w:rsidR="00712029" w:rsidRDefault="00F5626B" w:rsidP="00775DF2">
            <w:pPr>
              <w:widowControl/>
              <w:spacing w:after="0"/>
              <w:jc w:val="center"/>
              <w:rPr>
                <w:rFonts w:ascii="Calibri" w:eastAsia="Times New Roman" w:hAnsi="Calibri" w:cs="Times New Roman"/>
                <w:b/>
                <w:color w:val="C00000"/>
                <w:sz w:val="18"/>
                <w:szCs w:val="18"/>
              </w:rPr>
            </w:pPr>
            <w:r w:rsidRPr="00127762">
              <w:rPr>
                <w:rFonts w:ascii="Calibri" w:eastAsia="Times New Roman" w:hAnsi="Calibri" w:cs="Times New Roman"/>
                <w:b/>
                <w:color w:val="C00000"/>
                <w:sz w:val="18"/>
                <w:szCs w:val="18"/>
              </w:rPr>
              <w:t xml:space="preserve">Students may complete the entire </w:t>
            </w:r>
            <w:r>
              <w:rPr>
                <w:rFonts w:ascii="Calibri" w:eastAsia="Times New Roman" w:hAnsi="Calibri" w:cs="Times New Roman"/>
                <w:b/>
                <w:color w:val="C00000"/>
                <w:sz w:val="18"/>
                <w:szCs w:val="18"/>
              </w:rPr>
              <w:t>prerequisite dental hygiene courses</w:t>
            </w:r>
            <w:r w:rsidRPr="00127762">
              <w:rPr>
                <w:rFonts w:ascii="Calibri" w:eastAsia="Times New Roman" w:hAnsi="Calibri" w:cs="Times New Roman"/>
                <w:b/>
                <w:color w:val="C00000"/>
                <w:sz w:val="18"/>
                <w:szCs w:val="18"/>
              </w:rPr>
              <w:t xml:space="preserve"> in one year or longer</w:t>
            </w:r>
            <w:r w:rsidR="00712029">
              <w:rPr>
                <w:rFonts w:ascii="Calibri" w:eastAsia="Times New Roman" w:hAnsi="Calibri" w:cs="Times New Roman"/>
                <w:b/>
                <w:color w:val="C00000"/>
                <w:sz w:val="18"/>
                <w:szCs w:val="18"/>
              </w:rPr>
              <w:t>.</w:t>
            </w:r>
          </w:p>
          <w:p w14:paraId="2FA1AEE5" w14:textId="0E98D667" w:rsidR="00F5626B" w:rsidRPr="00712029" w:rsidRDefault="00F5626B" w:rsidP="00775DF2">
            <w:pPr>
              <w:widowControl/>
              <w:spacing w:after="0"/>
              <w:jc w:val="center"/>
              <w:rPr>
                <w:rFonts w:ascii="Calibri" w:eastAsia="Times New Roman" w:hAnsi="Calibri" w:cs="Times New Roman"/>
                <w:b/>
                <w:color w:val="C00000"/>
                <w:sz w:val="24"/>
                <w:szCs w:val="24"/>
              </w:rPr>
            </w:pPr>
            <w:r w:rsidRPr="00712029">
              <w:rPr>
                <w:rFonts w:ascii="Calibri" w:eastAsia="Times New Roman" w:hAnsi="Calibri" w:cs="Times New Roman"/>
                <w:b/>
                <w:color w:val="C00000"/>
                <w:sz w:val="24"/>
                <w:szCs w:val="24"/>
              </w:rPr>
              <w:t>Repeat of courses ONLY allowed once.</w:t>
            </w:r>
          </w:p>
        </w:tc>
      </w:tr>
    </w:tbl>
    <w:p w14:paraId="10D20364" w14:textId="77777777" w:rsidR="00F5626B" w:rsidRDefault="00F5626B" w:rsidP="00F5626B"/>
    <w:p w14:paraId="63D8D9AF" w14:textId="77777777" w:rsidR="00F5626B" w:rsidRDefault="00F5626B" w:rsidP="00F5626B">
      <w:r>
        <w:t xml:space="preserve">Date: _____________   Advisor </w:t>
      </w:r>
      <w:proofErr w:type="gramStart"/>
      <w:r>
        <w:t>Signature:_</w:t>
      </w:r>
      <w:proofErr w:type="gramEnd"/>
      <w:r>
        <w:t>__________________________________________________</w:t>
      </w:r>
    </w:p>
    <w:p w14:paraId="1123FDEC" w14:textId="77777777" w:rsidR="00F5626B" w:rsidRDefault="00F5626B" w:rsidP="00902CD8">
      <w:pPr>
        <w:pStyle w:val="Heading2"/>
        <w:jc w:val="center"/>
      </w:pPr>
      <w:r>
        <w:rPr>
          <w:rFonts w:eastAsia="Times New Roman" w:cs="Arial"/>
          <w:bCs/>
        </w:rPr>
        <w:lastRenderedPageBreak/>
        <w:t>BASDH</w:t>
      </w:r>
      <w:r w:rsidRPr="00ED422D">
        <w:rPr>
          <w:rFonts w:eastAsia="Times New Roman" w:cs="Arial"/>
          <w:bCs/>
        </w:rPr>
        <w:t xml:space="preserve"> </w:t>
      </w:r>
      <w:r>
        <w:rPr>
          <w:rFonts w:eastAsia="Times New Roman" w:cs="Arial"/>
          <w:bCs/>
        </w:rPr>
        <w:t xml:space="preserve">PREREQUISITE </w:t>
      </w:r>
      <w:r w:rsidRPr="00ED422D">
        <w:t>COURSE DESCRIPTIONS</w:t>
      </w:r>
    </w:p>
    <w:p w14:paraId="2CD0F711" w14:textId="77777777" w:rsidR="00902CD8" w:rsidRPr="00902CD8" w:rsidRDefault="00902CD8" w:rsidP="00902CD8"/>
    <w:tbl>
      <w:tblPr>
        <w:tblStyle w:val="TableGrid"/>
        <w:tblW w:w="10350" w:type="dxa"/>
        <w:tblInd w:w="-545" w:type="dxa"/>
        <w:tblLayout w:type="fixed"/>
        <w:tblLook w:val="04A0" w:firstRow="1" w:lastRow="0" w:firstColumn="1" w:lastColumn="0" w:noHBand="0" w:noVBand="1"/>
      </w:tblPr>
      <w:tblGrid>
        <w:gridCol w:w="1350"/>
        <w:gridCol w:w="6390"/>
        <w:gridCol w:w="720"/>
        <w:gridCol w:w="270"/>
        <w:gridCol w:w="450"/>
        <w:gridCol w:w="1170"/>
      </w:tblGrid>
      <w:tr w:rsidR="00F5626B" w:rsidRPr="005371A6" w14:paraId="388606AB" w14:textId="77777777" w:rsidTr="00775DF2">
        <w:trPr>
          <w:trHeight w:val="350"/>
        </w:trPr>
        <w:tc>
          <w:tcPr>
            <w:tcW w:w="1350" w:type="dxa"/>
            <w:shd w:val="clear" w:color="auto" w:fill="F2F2F2" w:themeFill="background1" w:themeFillShade="F2"/>
            <w:vAlign w:val="center"/>
          </w:tcPr>
          <w:p w14:paraId="67A300B8" w14:textId="77777777"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Course No.</w:t>
            </w:r>
          </w:p>
        </w:tc>
        <w:tc>
          <w:tcPr>
            <w:tcW w:w="7110" w:type="dxa"/>
            <w:gridSpan w:val="2"/>
            <w:shd w:val="clear" w:color="auto" w:fill="F2F2F2" w:themeFill="background1" w:themeFillShade="F2"/>
            <w:vAlign w:val="center"/>
          </w:tcPr>
          <w:p w14:paraId="735F7FDD" w14:textId="77777777"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Course Name and Description</w:t>
            </w:r>
          </w:p>
        </w:tc>
        <w:tc>
          <w:tcPr>
            <w:tcW w:w="720" w:type="dxa"/>
            <w:gridSpan w:val="2"/>
            <w:shd w:val="clear" w:color="auto" w:fill="F2F2F2" w:themeFill="background1" w:themeFillShade="F2"/>
            <w:vAlign w:val="center"/>
          </w:tcPr>
          <w:p w14:paraId="31B92624" w14:textId="77777777"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 xml:space="preserve">Hours </w:t>
            </w:r>
          </w:p>
        </w:tc>
        <w:tc>
          <w:tcPr>
            <w:tcW w:w="1170" w:type="dxa"/>
            <w:shd w:val="clear" w:color="auto" w:fill="F2F2F2" w:themeFill="background1" w:themeFillShade="F2"/>
            <w:vAlign w:val="center"/>
          </w:tcPr>
          <w:p w14:paraId="26F8F970" w14:textId="77777777"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Credits</w:t>
            </w:r>
          </w:p>
        </w:tc>
      </w:tr>
      <w:tr w:rsidR="00F5626B" w:rsidRPr="005371A6" w14:paraId="7B519F78" w14:textId="77777777" w:rsidTr="00775DF2">
        <w:trPr>
          <w:trHeight w:val="350"/>
        </w:trPr>
        <w:tc>
          <w:tcPr>
            <w:tcW w:w="10350" w:type="dxa"/>
            <w:gridSpan w:val="6"/>
            <w:shd w:val="clear" w:color="auto" w:fill="F2F2F2" w:themeFill="background1" w:themeFillShade="F2"/>
            <w:vAlign w:val="center"/>
          </w:tcPr>
          <w:p w14:paraId="08BAA4D1" w14:textId="77777777" w:rsidR="00F5626B" w:rsidRPr="005371A6" w:rsidRDefault="00F5626B" w:rsidP="00775DF2">
            <w:pPr>
              <w:spacing w:after="0" w:line="240" w:lineRule="auto"/>
              <w:rPr>
                <w:rFonts w:asciiTheme="majorHAnsi" w:hAnsiTheme="majorHAnsi"/>
                <w:b/>
              </w:rPr>
            </w:pPr>
            <w:r w:rsidRPr="005371A6">
              <w:rPr>
                <w:rFonts w:asciiTheme="majorHAnsi" w:hAnsiTheme="majorHAnsi"/>
                <w:b/>
              </w:rPr>
              <w:t xml:space="preserve">CONTENT AREA: COMMUNICATIONS, </w:t>
            </w:r>
            <w:r w:rsidRPr="005371A6">
              <w:rPr>
                <w:rFonts w:asciiTheme="majorHAnsi" w:hAnsiTheme="majorHAnsi"/>
                <w:i/>
              </w:rPr>
              <w:t>10 quarter credits required for AA-DTA Degree</w:t>
            </w:r>
          </w:p>
        </w:tc>
      </w:tr>
      <w:tr w:rsidR="00F5626B" w:rsidRPr="005371A6" w14:paraId="4B3818FC" w14:textId="77777777" w:rsidTr="00775DF2">
        <w:trPr>
          <w:trHeight w:val="341"/>
        </w:trPr>
        <w:tc>
          <w:tcPr>
            <w:tcW w:w="1350" w:type="dxa"/>
            <w:shd w:val="clear" w:color="auto" w:fill="DBDBDB" w:themeFill="accent3" w:themeFillTint="66"/>
            <w:vAlign w:val="center"/>
          </w:tcPr>
          <w:p w14:paraId="055FAB9E" w14:textId="77777777" w:rsidR="00F5626B" w:rsidRPr="005371A6" w:rsidRDefault="00F5626B" w:rsidP="00775DF2">
            <w:pPr>
              <w:spacing w:after="0" w:line="240" w:lineRule="auto"/>
              <w:jc w:val="center"/>
              <w:rPr>
                <w:rFonts w:asciiTheme="majorHAnsi" w:hAnsiTheme="majorHAnsi"/>
                <w:b/>
                <w:i/>
              </w:rPr>
            </w:pPr>
            <w:r w:rsidRPr="005371A6">
              <w:rPr>
                <w:rFonts w:asciiTheme="majorHAnsi" w:hAnsiTheme="majorHAnsi"/>
                <w:b/>
                <w:i/>
              </w:rPr>
              <w:t>ENGL&amp; 101</w:t>
            </w:r>
          </w:p>
        </w:tc>
        <w:tc>
          <w:tcPr>
            <w:tcW w:w="7110" w:type="dxa"/>
            <w:gridSpan w:val="2"/>
            <w:shd w:val="clear" w:color="auto" w:fill="DBDBDB" w:themeFill="accent3" w:themeFillTint="66"/>
            <w:vAlign w:val="center"/>
          </w:tcPr>
          <w:p w14:paraId="42478AF7" w14:textId="77777777" w:rsidR="00F5626B" w:rsidRPr="005371A6" w:rsidRDefault="00F5626B" w:rsidP="00775DF2">
            <w:pPr>
              <w:spacing w:after="0" w:line="240" w:lineRule="auto"/>
              <w:rPr>
                <w:rFonts w:asciiTheme="majorHAnsi" w:hAnsiTheme="majorHAnsi"/>
                <w:i/>
              </w:rPr>
            </w:pPr>
            <w:r w:rsidRPr="005371A6">
              <w:rPr>
                <w:rFonts w:asciiTheme="majorHAnsi" w:hAnsiTheme="majorHAnsi" w:cs="Arial"/>
                <w:b/>
                <w:bCs/>
                <w:i/>
              </w:rPr>
              <w:t>ENGL&amp; 101 English Composition I (5)</w:t>
            </w:r>
            <w:r w:rsidRPr="005371A6">
              <w:rPr>
                <w:rFonts w:asciiTheme="majorHAnsi" w:hAnsiTheme="majorHAnsi" w:cs="Arial"/>
                <w:i/>
              </w:rPr>
              <w:br/>
            </w:r>
            <w:proofErr w:type="spellStart"/>
            <w:r w:rsidRPr="005371A6">
              <w:rPr>
                <w:rFonts w:asciiTheme="majorHAnsi" w:hAnsiTheme="majorHAnsi" w:cs="Arial"/>
                <w:i/>
              </w:rPr>
              <w:t>Prereq</w:t>
            </w:r>
            <w:proofErr w:type="spellEnd"/>
            <w:r w:rsidRPr="005371A6">
              <w:rPr>
                <w:rFonts w:asciiTheme="majorHAnsi" w:hAnsiTheme="majorHAnsi" w:cs="Arial"/>
                <w:i/>
              </w:rPr>
              <w:t xml:space="preserve">: Place or </w:t>
            </w:r>
            <w:hyperlink r:id="rId7" w:anchor="tt6498" w:tgtFrame="_blank" w:history="1">
              <w:r w:rsidRPr="005371A6">
                <w:rPr>
                  <w:rFonts w:asciiTheme="majorHAnsi" w:hAnsiTheme="majorHAnsi" w:cs="Arial"/>
                  <w:i/>
                </w:rPr>
                <w:t>ENGL 099</w:t>
              </w:r>
            </w:hyperlink>
            <w:r w:rsidRPr="005371A6">
              <w:rPr>
                <w:rFonts w:asciiTheme="majorHAnsi" w:hAnsiTheme="majorHAnsi" w:cs="Arial"/>
                <w:i/>
              </w:rPr>
              <w:t>  with a grade of 2.0 or higher. College Level reading ability.</w:t>
            </w:r>
            <w:r w:rsidRPr="005371A6">
              <w:rPr>
                <w:rFonts w:asciiTheme="majorHAnsi" w:hAnsiTheme="majorHAnsi" w:cs="Arial"/>
                <w:i/>
              </w:rPr>
              <w:br/>
            </w:r>
            <w:r w:rsidRPr="005371A6">
              <w:rPr>
                <w:rFonts w:asciiTheme="majorHAnsi" w:hAnsiTheme="majorHAnsi" w:cs="Arial"/>
                <w:i/>
              </w:rPr>
              <w:br/>
              <w:t>A composition course focusing on writing academic essays, developing rhetorical knowledge and critical reading skills, and applying effectively the principles of college writing.</w:t>
            </w:r>
          </w:p>
        </w:tc>
        <w:tc>
          <w:tcPr>
            <w:tcW w:w="720" w:type="dxa"/>
            <w:gridSpan w:val="2"/>
            <w:shd w:val="clear" w:color="auto" w:fill="DBDBDB" w:themeFill="accent3" w:themeFillTint="66"/>
            <w:vAlign w:val="center"/>
          </w:tcPr>
          <w:p w14:paraId="4DAAF2E8" w14:textId="77777777" w:rsidR="00F5626B" w:rsidRPr="005371A6" w:rsidRDefault="00F5626B" w:rsidP="00775DF2">
            <w:pPr>
              <w:spacing w:after="0" w:line="240" w:lineRule="auto"/>
              <w:jc w:val="center"/>
              <w:rPr>
                <w:rFonts w:asciiTheme="majorHAnsi" w:hAnsiTheme="majorHAnsi"/>
                <w:i/>
              </w:rPr>
            </w:pPr>
            <w:r w:rsidRPr="005371A6">
              <w:rPr>
                <w:rFonts w:asciiTheme="majorHAnsi" w:hAnsiTheme="majorHAnsi"/>
                <w:i/>
              </w:rPr>
              <w:t>50</w:t>
            </w:r>
          </w:p>
        </w:tc>
        <w:tc>
          <w:tcPr>
            <w:tcW w:w="1170" w:type="dxa"/>
            <w:shd w:val="clear" w:color="auto" w:fill="DBDBDB" w:themeFill="accent3" w:themeFillTint="66"/>
            <w:vAlign w:val="center"/>
          </w:tcPr>
          <w:p w14:paraId="32358B91" w14:textId="77777777" w:rsidR="00F5626B" w:rsidRPr="005371A6" w:rsidRDefault="00F5626B" w:rsidP="00775DF2">
            <w:pPr>
              <w:spacing w:after="0" w:line="240" w:lineRule="auto"/>
              <w:jc w:val="center"/>
              <w:rPr>
                <w:rFonts w:asciiTheme="majorHAnsi" w:hAnsiTheme="majorHAnsi"/>
                <w:i/>
              </w:rPr>
            </w:pPr>
            <w:r w:rsidRPr="005371A6">
              <w:rPr>
                <w:rFonts w:asciiTheme="majorHAnsi" w:hAnsiTheme="majorHAnsi"/>
                <w:i/>
              </w:rPr>
              <w:t>5</w:t>
            </w:r>
          </w:p>
        </w:tc>
      </w:tr>
      <w:tr w:rsidR="00F5626B" w:rsidRPr="005371A6" w14:paraId="04F0DF27" w14:textId="77777777" w:rsidTr="00775DF2">
        <w:trPr>
          <w:trHeight w:val="2591"/>
        </w:trPr>
        <w:tc>
          <w:tcPr>
            <w:tcW w:w="1350" w:type="dxa"/>
          </w:tcPr>
          <w:p w14:paraId="4223572F" w14:textId="77777777"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ENGL&amp; 102</w:t>
            </w:r>
          </w:p>
          <w:p w14:paraId="60D48588" w14:textId="77777777" w:rsidR="00F5626B" w:rsidRPr="005371A6" w:rsidRDefault="00F5626B" w:rsidP="00775DF2">
            <w:pPr>
              <w:spacing w:after="0" w:line="240" w:lineRule="auto"/>
              <w:jc w:val="center"/>
              <w:rPr>
                <w:rFonts w:asciiTheme="majorHAnsi" w:hAnsiTheme="majorHAnsi"/>
                <w:b/>
              </w:rPr>
            </w:pPr>
          </w:p>
          <w:p w14:paraId="54139BFB" w14:textId="77777777" w:rsidR="00F5626B" w:rsidRPr="005371A6" w:rsidRDefault="00F5626B" w:rsidP="00775DF2">
            <w:pPr>
              <w:spacing w:after="0" w:line="240" w:lineRule="auto"/>
              <w:jc w:val="center"/>
              <w:rPr>
                <w:rFonts w:asciiTheme="majorHAnsi" w:hAnsiTheme="majorHAnsi"/>
                <w:b/>
              </w:rPr>
            </w:pPr>
          </w:p>
          <w:p w14:paraId="0F53C367" w14:textId="77777777" w:rsidR="00F5626B" w:rsidRPr="005371A6" w:rsidRDefault="00F5626B" w:rsidP="00775DF2">
            <w:pPr>
              <w:spacing w:after="0" w:line="240" w:lineRule="auto"/>
              <w:jc w:val="center"/>
              <w:rPr>
                <w:rFonts w:asciiTheme="majorHAnsi" w:hAnsiTheme="majorHAnsi"/>
                <w:b/>
              </w:rPr>
            </w:pPr>
          </w:p>
          <w:p w14:paraId="1B7C0A61" w14:textId="77777777" w:rsidR="00F5626B" w:rsidRPr="005371A6" w:rsidRDefault="00F5626B" w:rsidP="00775DF2">
            <w:pPr>
              <w:spacing w:after="0" w:line="240" w:lineRule="auto"/>
              <w:jc w:val="center"/>
              <w:rPr>
                <w:rFonts w:asciiTheme="majorHAnsi" w:hAnsiTheme="majorHAnsi"/>
                <w:b/>
              </w:rPr>
            </w:pPr>
          </w:p>
          <w:p w14:paraId="00A6FB6A" w14:textId="77777777" w:rsidR="00F5626B" w:rsidRPr="005371A6" w:rsidRDefault="00F5626B" w:rsidP="00775DF2">
            <w:pPr>
              <w:spacing w:after="0" w:line="240" w:lineRule="auto"/>
              <w:jc w:val="center"/>
              <w:rPr>
                <w:rFonts w:asciiTheme="majorHAnsi" w:hAnsiTheme="majorHAnsi"/>
                <w:b/>
              </w:rPr>
            </w:pPr>
          </w:p>
          <w:p w14:paraId="2107D29F" w14:textId="77777777" w:rsidR="00F5626B" w:rsidRDefault="00F5626B" w:rsidP="00775DF2">
            <w:pPr>
              <w:spacing w:after="0" w:line="240" w:lineRule="auto"/>
              <w:jc w:val="center"/>
              <w:rPr>
                <w:rFonts w:asciiTheme="majorHAnsi" w:hAnsiTheme="majorHAnsi"/>
                <w:b/>
                <w:color w:val="C00000"/>
              </w:rPr>
            </w:pPr>
          </w:p>
          <w:p w14:paraId="4427F1AF" w14:textId="77777777" w:rsidR="00F5626B" w:rsidRPr="005371A6" w:rsidRDefault="00F5626B" w:rsidP="00775DF2">
            <w:pPr>
              <w:spacing w:after="0" w:line="240" w:lineRule="auto"/>
              <w:jc w:val="center"/>
              <w:rPr>
                <w:rFonts w:asciiTheme="majorHAnsi" w:hAnsiTheme="majorHAnsi"/>
                <w:b/>
                <w:color w:val="C00000"/>
              </w:rPr>
            </w:pPr>
            <w:r w:rsidRPr="005371A6">
              <w:rPr>
                <w:rFonts w:asciiTheme="majorHAnsi" w:hAnsiTheme="majorHAnsi"/>
                <w:b/>
                <w:color w:val="C00000"/>
              </w:rPr>
              <w:t>OR</w:t>
            </w:r>
          </w:p>
          <w:p w14:paraId="4B6F9656" w14:textId="77777777"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ENGL&amp; 235</w:t>
            </w:r>
          </w:p>
          <w:p w14:paraId="12E7359D" w14:textId="77777777" w:rsidR="00F5626B" w:rsidRPr="005371A6" w:rsidRDefault="00F5626B" w:rsidP="00775DF2">
            <w:pPr>
              <w:spacing w:after="0" w:line="240" w:lineRule="auto"/>
              <w:jc w:val="center"/>
              <w:rPr>
                <w:rFonts w:asciiTheme="majorHAnsi" w:hAnsiTheme="majorHAnsi"/>
                <w:b/>
                <w:i/>
              </w:rPr>
            </w:pPr>
          </w:p>
        </w:tc>
        <w:tc>
          <w:tcPr>
            <w:tcW w:w="7110" w:type="dxa"/>
            <w:gridSpan w:val="2"/>
            <w:vAlign w:val="center"/>
          </w:tcPr>
          <w:p w14:paraId="4B008FBE" w14:textId="77777777" w:rsidR="00F5626B" w:rsidRPr="005371A6" w:rsidRDefault="00F5626B" w:rsidP="00775DF2">
            <w:pPr>
              <w:pStyle w:val="NormalWeb"/>
              <w:shd w:val="clear" w:color="auto" w:fill="FFFFFF"/>
              <w:spacing w:before="0" w:beforeAutospacing="0" w:after="0" w:afterAutospacing="0"/>
              <w:rPr>
                <w:rFonts w:asciiTheme="majorHAnsi" w:hAnsiTheme="majorHAnsi" w:cs="Arial"/>
                <w:sz w:val="20"/>
                <w:szCs w:val="20"/>
              </w:rPr>
            </w:pPr>
            <w:r w:rsidRPr="005371A6">
              <w:rPr>
                <w:rFonts w:asciiTheme="majorHAnsi" w:hAnsiTheme="majorHAnsi" w:cs="Arial"/>
                <w:b/>
                <w:bCs/>
                <w:sz w:val="20"/>
                <w:szCs w:val="20"/>
              </w:rPr>
              <w:t xml:space="preserve">ENGL&amp; 102 Composition II: Argumentation and Research (5) </w:t>
            </w:r>
            <w:r w:rsidRPr="005371A6">
              <w:rPr>
                <w:rStyle w:val="Strong"/>
                <w:rFonts w:asciiTheme="majorHAnsi" w:hAnsiTheme="majorHAnsi" w:cs="Arial"/>
                <w:sz w:val="20"/>
                <w:szCs w:val="20"/>
              </w:rPr>
              <w:t>GER-CM</w:t>
            </w:r>
            <w:r w:rsidRPr="005371A6">
              <w:rPr>
                <w:rFonts w:asciiTheme="majorHAnsi" w:hAnsiTheme="majorHAnsi" w:cs="Arial"/>
                <w:sz w:val="20"/>
                <w:szCs w:val="20"/>
              </w:rPr>
              <w:br/>
            </w:r>
            <w:r w:rsidRPr="005371A6">
              <w:rPr>
                <w:rStyle w:val="Emphasis"/>
                <w:rFonts w:asciiTheme="majorHAnsi" w:hAnsiTheme="majorHAnsi" w:cs="Arial"/>
                <w:sz w:val="20"/>
                <w:szCs w:val="20"/>
              </w:rPr>
              <w:t>(formerly ENGL 103)</w:t>
            </w:r>
            <w:r w:rsidRPr="005371A6">
              <w:rPr>
                <w:rFonts w:asciiTheme="majorHAnsi" w:hAnsiTheme="majorHAnsi" w:cs="Arial"/>
                <w:sz w:val="20"/>
                <w:szCs w:val="20"/>
              </w:rPr>
              <w:br/>
            </w:r>
            <w:proofErr w:type="spellStart"/>
            <w:r w:rsidRPr="005371A6">
              <w:rPr>
                <w:rFonts w:asciiTheme="majorHAnsi" w:hAnsiTheme="majorHAnsi" w:cs="Arial"/>
                <w:sz w:val="20"/>
                <w:szCs w:val="20"/>
              </w:rPr>
              <w:t>Prereq</w:t>
            </w:r>
            <w:proofErr w:type="spellEnd"/>
            <w:r w:rsidRPr="005371A6">
              <w:rPr>
                <w:rFonts w:asciiTheme="majorHAnsi" w:hAnsiTheme="majorHAnsi" w:cs="Arial"/>
                <w:sz w:val="20"/>
                <w:szCs w:val="20"/>
              </w:rPr>
              <w:t xml:space="preserve">: </w:t>
            </w:r>
            <w:hyperlink r:id="rId8" w:anchor="tt5854" w:tgtFrame="_blank" w:history="1">
              <w:r w:rsidRPr="005371A6">
                <w:rPr>
                  <w:rFonts w:asciiTheme="majorHAnsi" w:hAnsiTheme="majorHAnsi" w:cs="Arial"/>
                  <w:sz w:val="20"/>
                  <w:szCs w:val="20"/>
                </w:rPr>
                <w:t>ENGL&amp; 101</w:t>
              </w:r>
            </w:hyperlink>
            <w:r w:rsidRPr="005371A6">
              <w:rPr>
                <w:rFonts w:asciiTheme="majorHAnsi" w:hAnsiTheme="majorHAnsi" w:cs="Arial"/>
                <w:sz w:val="20"/>
                <w:szCs w:val="20"/>
              </w:rPr>
              <w:t>  with 2.0 grade or better.</w:t>
            </w:r>
            <w:r w:rsidRPr="005371A6">
              <w:rPr>
                <w:rFonts w:asciiTheme="majorHAnsi" w:hAnsiTheme="majorHAnsi" w:cs="Arial"/>
                <w:sz w:val="20"/>
                <w:szCs w:val="20"/>
              </w:rPr>
              <w:br/>
              <w:t>Writing and analyzing argumentative essays that logically support and develop a claim (thesis); writing a research paper using the MLA or APA style of documentation; researching data using the latest research tools available, including electronic data bases and the Internet; becoming information competent.</w:t>
            </w:r>
          </w:p>
          <w:p w14:paraId="6F973F57" w14:textId="77777777" w:rsidR="00F5626B" w:rsidRPr="005371A6" w:rsidRDefault="00F5626B" w:rsidP="00775DF2">
            <w:pPr>
              <w:widowControl/>
              <w:spacing w:before="100" w:beforeAutospacing="1" w:after="100" w:afterAutospacing="1" w:line="240" w:lineRule="auto"/>
              <w:outlineLvl w:val="3"/>
              <w:rPr>
                <w:rFonts w:asciiTheme="majorHAnsi" w:hAnsiTheme="majorHAnsi" w:cs="Arial"/>
              </w:rPr>
            </w:pPr>
            <w:r w:rsidRPr="005371A6">
              <w:rPr>
                <w:rFonts w:asciiTheme="majorHAnsi" w:eastAsia="Times New Roman" w:hAnsiTheme="majorHAnsi" w:cs="Arial"/>
                <w:b/>
                <w:bCs/>
              </w:rPr>
              <w:t xml:space="preserve">ENGL&amp; 235 Technical Writing (5) </w:t>
            </w:r>
            <w:r w:rsidRPr="005371A6">
              <w:rPr>
                <w:rFonts w:asciiTheme="majorHAnsi" w:hAnsiTheme="majorHAnsi" w:cs="Arial"/>
                <w:b/>
                <w:bCs/>
              </w:rPr>
              <w:t>GER-CM</w:t>
            </w:r>
            <w:r w:rsidRPr="005371A6">
              <w:rPr>
                <w:rFonts w:asciiTheme="majorHAnsi" w:hAnsiTheme="majorHAnsi" w:cs="Arial"/>
              </w:rPr>
              <w:br/>
            </w:r>
            <w:proofErr w:type="spellStart"/>
            <w:r w:rsidRPr="005371A6">
              <w:rPr>
                <w:rFonts w:asciiTheme="majorHAnsi" w:hAnsiTheme="majorHAnsi" w:cs="Arial"/>
              </w:rPr>
              <w:t>Prereq</w:t>
            </w:r>
            <w:proofErr w:type="spellEnd"/>
            <w:r w:rsidRPr="005371A6">
              <w:rPr>
                <w:rFonts w:asciiTheme="majorHAnsi" w:hAnsiTheme="majorHAnsi" w:cs="Arial"/>
              </w:rPr>
              <w:t xml:space="preserve">: </w:t>
            </w:r>
            <w:hyperlink r:id="rId9" w:anchor="tt5280" w:tgtFrame="_blank" w:history="1">
              <w:r w:rsidRPr="005371A6">
                <w:rPr>
                  <w:rFonts w:asciiTheme="majorHAnsi" w:hAnsiTheme="majorHAnsi" w:cs="Arial"/>
                </w:rPr>
                <w:t>ENGL&amp; 101</w:t>
              </w:r>
            </w:hyperlink>
            <w:r w:rsidRPr="005371A6">
              <w:rPr>
                <w:rFonts w:asciiTheme="majorHAnsi" w:hAnsiTheme="majorHAnsi" w:cs="Arial"/>
              </w:rPr>
              <w:t>  with grade of 2.0 or better.</w:t>
            </w:r>
            <w:r w:rsidRPr="005371A6">
              <w:rPr>
                <w:rFonts w:asciiTheme="majorHAnsi" w:hAnsiTheme="majorHAnsi" w:cs="Arial"/>
              </w:rPr>
              <w:br/>
              <w:t>Learn the principles of organizing, developing and expressing technical information. Study rhetorical patterns common to scientific and technical disciplines. Also understand technical writing conventions as they apply to students during their academic careers.</w:t>
            </w:r>
          </w:p>
        </w:tc>
        <w:tc>
          <w:tcPr>
            <w:tcW w:w="720" w:type="dxa"/>
            <w:gridSpan w:val="2"/>
            <w:vAlign w:val="center"/>
          </w:tcPr>
          <w:p w14:paraId="1865EC36" w14:textId="77777777"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50</w:t>
            </w:r>
          </w:p>
        </w:tc>
        <w:tc>
          <w:tcPr>
            <w:tcW w:w="1170" w:type="dxa"/>
            <w:vAlign w:val="center"/>
          </w:tcPr>
          <w:p w14:paraId="192393FC" w14:textId="77777777"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w:t>
            </w:r>
          </w:p>
        </w:tc>
      </w:tr>
      <w:tr w:rsidR="00F5626B" w:rsidRPr="005371A6" w14:paraId="457781F2" w14:textId="77777777" w:rsidTr="00775DF2">
        <w:trPr>
          <w:trHeight w:val="377"/>
        </w:trPr>
        <w:tc>
          <w:tcPr>
            <w:tcW w:w="10350" w:type="dxa"/>
            <w:gridSpan w:val="6"/>
            <w:shd w:val="clear" w:color="auto" w:fill="F2F2F2" w:themeFill="background1" w:themeFillShade="F2"/>
            <w:vAlign w:val="center"/>
          </w:tcPr>
          <w:p w14:paraId="27AD7BEA" w14:textId="77777777" w:rsidR="00F5626B" w:rsidRPr="005371A6" w:rsidRDefault="00F5626B" w:rsidP="00775DF2">
            <w:pPr>
              <w:spacing w:after="0" w:line="240" w:lineRule="auto"/>
              <w:rPr>
                <w:rFonts w:asciiTheme="majorHAnsi" w:hAnsiTheme="majorHAnsi"/>
                <w:b/>
              </w:rPr>
            </w:pPr>
            <w:r w:rsidRPr="005371A6">
              <w:rPr>
                <w:rFonts w:asciiTheme="majorHAnsi" w:hAnsiTheme="majorHAnsi"/>
                <w:b/>
              </w:rPr>
              <w:t xml:space="preserve">CONTENT AREA: HUMANITIES, </w:t>
            </w:r>
            <w:r w:rsidRPr="005371A6">
              <w:rPr>
                <w:rFonts w:asciiTheme="majorHAnsi" w:hAnsiTheme="majorHAnsi"/>
                <w:b/>
                <w:i/>
              </w:rPr>
              <w:t>15 qua</w:t>
            </w:r>
            <w:r>
              <w:rPr>
                <w:rFonts w:asciiTheme="majorHAnsi" w:hAnsiTheme="majorHAnsi"/>
                <w:b/>
                <w:i/>
              </w:rPr>
              <w:t>rter credits required from two</w:t>
            </w:r>
            <w:r w:rsidRPr="005371A6">
              <w:rPr>
                <w:rFonts w:asciiTheme="majorHAnsi" w:hAnsiTheme="majorHAnsi"/>
                <w:b/>
                <w:i/>
              </w:rPr>
              <w:t xml:space="preserve"> different disciplines for AA-DTA Degree</w:t>
            </w:r>
          </w:p>
        </w:tc>
      </w:tr>
      <w:tr w:rsidR="00F5626B" w:rsidRPr="005371A6" w14:paraId="3E823DF8" w14:textId="77777777" w:rsidTr="00775DF2">
        <w:tc>
          <w:tcPr>
            <w:tcW w:w="1350" w:type="dxa"/>
          </w:tcPr>
          <w:p w14:paraId="14C0F4C3" w14:textId="77777777"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CMST 105</w:t>
            </w:r>
          </w:p>
          <w:p w14:paraId="497A9A22" w14:textId="77777777" w:rsidR="00F5626B" w:rsidRPr="005371A6" w:rsidRDefault="00F5626B" w:rsidP="00775DF2">
            <w:pPr>
              <w:spacing w:after="0" w:line="240" w:lineRule="auto"/>
              <w:jc w:val="center"/>
              <w:rPr>
                <w:rFonts w:asciiTheme="majorHAnsi" w:hAnsiTheme="majorHAnsi" w:cs="Arial"/>
                <w:i/>
                <w:shd w:val="clear" w:color="auto" w:fill="FFFFFF"/>
              </w:rPr>
            </w:pPr>
            <w:r w:rsidRPr="005371A6">
              <w:rPr>
                <w:rFonts w:asciiTheme="majorHAnsi" w:hAnsiTheme="majorHAnsi"/>
              </w:rPr>
              <w:t>(</w:t>
            </w:r>
            <w:r w:rsidRPr="005371A6">
              <w:rPr>
                <w:rFonts w:asciiTheme="majorHAnsi" w:hAnsiTheme="majorHAnsi" w:cs="Arial"/>
                <w:i/>
                <w:shd w:val="clear" w:color="auto" w:fill="FFFFFF"/>
              </w:rPr>
              <w:t>Meets EWU Cultural and Gender Diversity requirement.)</w:t>
            </w:r>
          </w:p>
          <w:p w14:paraId="7F77D427" w14:textId="77777777" w:rsidR="00F5626B" w:rsidRDefault="00F5626B" w:rsidP="00775DF2">
            <w:pPr>
              <w:spacing w:after="0" w:line="240" w:lineRule="auto"/>
              <w:jc w:val="center"/>
              <w:rPr>
                <w:rFonts w:asciiTheme="majorHAnsi" w:hAnsiTheme="majorHAnsi" w:cs="Arial"/>
                <w:b/>
                <w:shd w:val="clear" w:color="auto" w:fill="FFFFFF"/>
              </w:rPr>
            </w:pPr>
          </w:p>
          <w:p w14:paraId="3312D926" w14:textId="77777777" w:rsidR="00F5626B" w:rsidRPr="005371A6" w:rsidRDefault="00F5626B" w:rsidP="00775DF2">
            <w:pPr>
              <w:spacing w:after="0" w:line="240" w:lineRule="auto"/>
              <w:jc w:val="center"/>
              <w:rPr>
                <w:rFonts w:asciiTheme="majorHAnsi" w:hAnsiTheme="majorHAnsi" w:cs="Arial"/>
                <w:b/>
                <w:shd w:val="clear" w:color="auto" w:fill="FFFFFF"/>
              </w:rPr>
            </w:pPr>
          </w:p>
          <w:p w14:paraId="75215FBE" w14:textId="77777777" w:rsidR="00F5626B" w:rsidRPr="005371A6" w:rsidRDefault="00F5626B" w:rsidP="00775DF2">
            <w:pPr>
              <w:spacing w:after="0" w:line="240" w:lineRule="auto"/>
              <w:jc w:val="center"/>
              <w:rPr>
                <w:rFonts w:asciiTheme="majorHAnsi" w:hAnsiTheme="majorHAnsi" w:cs="Arial"/>
                <w:b/>
                <w:color w:val="C00000"/>
                <w:shd w:val="clear" w:color="auto" w:fill="FFFFFF"/>
              </w:rPr>
            </w:pPr>
            <w:r w:rsidRPr="005371A6">
              <w:rPr>
                <w:rFonts w:asciiTheme="majorHAnsi" w:hAnsiTheme="majorHAnsi" w:cs="Arial"/>
                <w:b/>
                <w:color w:val="C00000"/>
                <w:shd w:val="clear" w:color="auto" w:fill="FFFFFF"/>
              </w:rPr>
              <w:t>OR</w:t>
            </w:r>
          </w:p>
          <w:p w14:paraId="1C62ED2B" w14:textId="77777777" w:rsidR="00F5626B" w:rsidRPr="005371A6" w:rsidRDefault="00F5626B" w:rsidP="00775DF2">
            <w:pPr>
              <w:spacing w:after="0" w:line="240" w:lineRule="auto"/>
              <w:jc w:val="center"/>
              <w:rPr>
                <w:rFonts w:asciiTheme="majorHAnsi" w:hAnsiTheme="majorHAnsi" w:cs="Arial"/>
                <w:b/>
                <w:shd w:val="clear" w:color="auto" w:fill="FFFFFF"/>
              </w:rPr>
            </w:pPr>
            <w:r w:rsidRPr="005371A6">
              <w:rPr>
                <w:rFonts w:asciiTheme="majorHAnsi" w:hAnsiTheme="majorHAnsi" w:cs="Arial"/>
                <w:b/>
                <w:shd w:val="clear" w:color="auto" w:fill="FFFFFF"/>
              </w:rPr>
              <w:t>CMST&amp; 101</w:t>
            </w:r>
          </w:p>
          <w:p w14:paraId="1A3148E4" w14:textId="77777777" w:rsidR="00F5626B" w:rsidRPr="005371A6" w:rsidRDefault="00F5626B" w:rsidP="00775DF2">
            <w:pPr>
              <w:spacing w:after="0" w:line="240" w:lineRule="auto"/>
              <w:jc w:val="center"/>
              <w:rPr>
                <w:rFonts w:asciiTheme="majorHAnsi" w:hAnsiTheme="majorHAnsi" w:cs="Arial"/>
                <w:b/>
                <w:shd w:val="clear" w:color="auto" w:fill="FFFFFF"/>
              </w:rPr>
            </w:pPr>
          </w:p>
          <w:p w14:paraId="6FC60421" w14:textId="77777777" w:rsidR="00F5626B" w:rsidRDefault="00F5626B" w:rsidP="00775DF2">
            <w:pPr>
              <w:spacing w:after="0" w:line="240" w:lineRule="auto"/>
              <w:jc w:val="center"/>
              <w:rPr>
                <w:rFonts w:asciiTheme="majorHAnsi" w:hAnsiTheme="majorHAnsi" w:cs="Arial"/>
                <w:b/>
                <w:shd w:val="clear" w:color="auto" w:fill="FFFFFF"/>
              </w:rPr>
            </w:pPr>
          </w:p>
          <w:p w14:paraId="1A9953C3" w14:textId="77777777" w:rsidR="00F5626B" w:rsidRPr="005371A6" w:rsidRDefault="00F5626B" w:rsidP="00775DF2">
            <w:pPr>
              <w:spacing w:after="0" w:line="240" w:lineRule="auto"/>
              <w:jc w:val="center"/>
              <w:rPr>
                <w:rFonts w:asciiTheme="majorHAnsi" w:hAnsiTheme="majorHAnsi" w:cs="Arial"/>
                <w:b/>
                <w:sz w:val="28"/>
                <w:shd w:val="clear" w:color="auto" w:fill="FFFFFF"/>
              </w:rPr>
            </w:pPr>
          </w:p>
          <w:p w14:paraId="072F175E" w14:textId="77777777" w:rsidR="00F5626B" w:rsidRPr="005371A6" w:rsidRDefault="00F5626B" w:rsidP="00775DF2">
            <w:pPr>
              <w:spacing w:after="0" w:line="240" w:lineRule="auto"/>
              <w:jc w:val="center"/>
              <w:rPr>
                <w:rFonts w:asciiTheme="majorHAnsi" w:hAnsiTheme="majorHAnsi" w:cs="Arial"/>
                <w:b/>
                <w:color w:val="C00000"/>
                <w:shd w:val="clear" w:color="auto" w:fill="FFFFFF"/>
              </w:rPr>
            </w:pPr>
            <w:r w:rsidRPr="005371A6">
              <w:rPr>
                <w:rFonts w:asciiTheme="majorHAnsi" w:hAnsiTheme="majorHAnsi" w:cs="Arial"/>
                <w:b/>
                <w:color w:val="C00000"/>
                <w:shd w:val="clear" w:color="auto" w:fill="FFFFFF"/>
              </w:rPr>
              <w:t>OR</w:t>
            </w:r>
          </w:p>
          <w:p w14:paraId="34A0151D" w14:textId="77777777" w:rsidR="00F5626B" w:rsidRPr="005371A6" w:rsidRDefault="00F5626B" w:rsidP="00775DF2">
            <w:pPr>
              <w:spacing w:after="0" w:line="240" w:lineRule="auto"/>
              <w:jc w:val="center"/>
              <w:rPr>
                <w:rFonts w:asciiTheme="majorHAnsi" w:hAnsiTheme="majorHAnsi" w:cs="Arial"/>
                <w:b/>
                <w:shd w:val="clear" w:color="auto" w:fill="FFFFFF"/>
              </w:rPr>
            </w:pPr>
            <w:r w:rsidRPr="005371A6">
              <w:rPr>
                <w:rFonts w:asciiTheme="majorHAnsi" w:hAnsiTheme="majorHAnsi" w:cs="Arial"/>
                <w:b/>
                <w:shd w:val="clear" w:color="auto" w:fill="FFFFFF"/>
              </w:rPr>
              <w:t>CMST&amp; 220</w:t>
            </w:r>
          </w:p>
        </w:tc>
        <w:tc>
          <w:tcPr>
            <w:tcW w:w="7110" w:type="dxa"/>
            <w:gridSpan w:val="2"/>
            <w:vAlign w:val="center"/>
          </w:tcPr>
          <w:p w14:paraId="7C56DA90" w14:textId="77777777" w:rsidR="00F5626B" w:rsidRPr="005371A6" w:rsidRDefault="00F5626B" w:rsidP="00775DF2">
            <w:pPr>
              <w:widowControl/>
              <w:spacing w:before="100" w:beforeAutospacing="1" w:after="100" w:afterAutospacing="1" w:line="240" w:lineRule="auto"/>
              <w:outlineLvl w:val="3"/>
              <w:rPr>
                <w:rFonts w:asciiTheme="majorHAnsi" w:eastAsia="Times New Roman" w:hAnsiTheme="majorHAnsi" w:cs="Arial"/>
              </w:rPr>
            </w:pPr>
            <w:r w:rsidRPr="005371A6">
              <w:rPr>
                <w:rFonts w:asciiTheme="majorHAnsi" w:eastAsia="Times New Roman" w:hAnsiTheme="majorHAnsi" w:cs="Arial"/>
                <w:b/>
                <w:bCs/>
              </w:rPr>
              <w:t>CMST 105 Intercultural Communication (5) GER-HM</w:t>
            </w:r>
            <w:r w:rsidRPr="005371A6">
              <w:rPr>
                <w:rFonts w:asciiTheme="majorHAnsi" w:eastAsia="Times New Roman" w:hAnsiTheme="majorHAnsi" w:cs="Arial"/>
              </w:rPr>
              <w:br/>
              <w:t>The examination of the effects of culture upon the process of communication. Using theory and skill development, students are prepared to communicate effectively both within and across cultures. The course gives students the opportunity to analyze their own intercultural communication through experiential and interviewing formats. The course emphasis includes the influence of culture on non-verbal communication, language, perception, intercultural relationship development and conflict management.</w:t>
            </w:r>
          </w:p>
          <w:p w14:paraId="2B0BCF22" w14:textId="77777777" w:rsidR="00F5626B" w:rsidRPr="005371A6" w:rsidRDefault="00F5626B" w:rsidP="00775DF2">
            <w:pPr>
              <w:widowControl/>
              <w:spacing w:before="100" w:beforeAutospacing="1" w:after="100" w:afterAutospacing="1" w:line="240" w:lineRule="auto"/>
              <w:outlineLvl w:val="3"/>
              <w:rPr>
                <w:rFonts w:asciiTheme="majorHAnsi" w:eastAsia="Times New Roman" w:hAnsiTheme="majorHAnsi" w:cs="Arial"/>
              </w:rPr>
            </w:pPr>
            <w:r w:rsidRPr="005371A6">
              <w:rPr>
                <w:rFonts w:asciiTheme="majorHAnsi" w:eastAsia="Times New Roman" w:hAnsiTheme="majorHAnsi" w:cs="Arial"/>
                <w:b/>
                <w:bCs/>
              </w:rPr>
              <w:t>CMST&amp; 101 Introduction to Communications (5) GER-HM</w:t>
            </w:r>
            <w:r w:rsidRPr="005371A6">
              <w:rPr>
                <w:rFonts w:asciiTheme="majorHAnsi" w:eastAsia="Times New Roman" w:hAnsiTheme="majorHAnsi" w:cs="Arial"/>
              </w:rPr>
              <w:br/>
              <w:t>An investigation into communication theory, including verbal and non-verbal communication. Communication barriers and processes will be studied. The student will also make presentations before the class.</w:t>
            </w:r>
          </w:p>
          <w:p w14:paraId="7F1618E6" w14:textId="77777777" w:rsidR="00F5626B" w:rsidRPr="005371A6" w:rsidRDefault="00F5626B" w:rsidP="00775DF2">
            <w:pPr>
              <w:widowControl/>
              <w:spacing w:after="0" w:line="240" w:lineRule="auto"/>
              <w:outlineLvl w:val="3"/>
              <w:rPr>
                <w:rStyle w:val="Strong"/>
                <w:rFonts w:asciiTheme="majorHAnsi" w:hAnsiTheme="majorHAnsi" w:cs="Arial"/>
              </w:rPr>
            </w:pPr>
            <w:r w:rsidRPr="005371A6">
              <w:rPr>
                <w:rFonts w:asciiTheme="majorHAnsi" w:hAnsiTheme="majorHAnsi" w:cs="Arial"/>
                <w:b/>
                <w:bCs/>
              </w:rPr>
              <w:t xml:space="preserve">CMST&amp; 220 Public Speaking (5) </w:t>
            </w:r>
            <w:r w:rsidRPr="005371A6">
              <w:rPr>
                <w:rStyle w:val="Strong"/>
                <w:rFonts w:asciiTheme="majorHAnsi" w:hAnsiTheme="majorHAnsi" w:cs="Arial"/>
              </w:rPr>
              <w:t>GER-HM</w:t>
            </w:r>
          </w:p>
          <w:p w14:paraId="0DC62FAF" w14:textId="77777777" w:rsidR="00F5626B" w:rsidRPr="005371A6" w:rsidRDefault="00F5626B" w:rsidP="00775DF2">
            <w:pPr>
              <w:widowControl/>
              <w:spacing w:after="0" w:line="240" w:lineRule="auto"/>
              <w:outlineLvl w:val="3"/>
              <w:rPr>
                <w:rFonts w:asciiTheme="majorHAnsi" w:hAnsiTheme="majorHAnsi" w:cs="Arial"/>
                <w:shd w:val="clear" w:color="auto" w:fill="FFFFFF"/>
              </w:rPr>
            </w:pPr>
            <w:r w:rsidRPr="005371A6">
              <w:rPr>
                <w:rFonts w:asciiTheme="majorHAnsi" w:hAnsiTheme="majorHAnsi" w:cs="Arial"/>
                <w:shd w:val="clear" w:color="auto" w:fill="FFFFFF"/>
              </w:rPr>
              <w:t>A beginning course in public speaking emphasizing speech organization, audience analysis, organization and delivery. Frequent presentations will be made before the class in which the student will be given the opportunity to explore his/her own speaking capabilities. HM, GTE</w:t>
            </w:r>
          </w:p>
        </w:tc>
        <w:tc>
          <w:tcPr>
            <w:tcW w:w="720" w:type="dxa"/>
            <w:gridSpan w:val="2"/>
            <w:vAlign w:val="center"/>
          </w:tcPr>
          <w:p w14:paraId="0720176E" w14:textId="77777777"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50</w:t>
            </w:r>
          </w:p>
        </w:tc>
        <w:tc>
          <w:tcPr>
            <w:tcW w:w="1170" w:type="dxa"/>
            <w:vAlign w:val="center"/>
          </w:tcPr>
          <w:p w14:paraId="752F9C0B" w14:textId="77777777"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w:t>
            </w:r>
          </w:p>
        </w:tc>
      </w:tr>
      <w:tr w:rsidR="00F5626B" w:rsidRPr="005371A6" w14:paraId="0A6187A3" w14:textId="77777777" w:rsidTr="00775DF2">
        <w:tc>
          <w:tcPr>
            <w:tcW w:w="1350" w:type="dxa"/>
          </w:tcPr>
          <w:p w14:paraId="25902332" w14:textId="77777777"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PHIL 230</w:t>
            </w:r>
          </w:p>
          <w:p w14:paraId="25A2EF4F" w14:textId="77777777" w:rsidR="00F5626B" w:rsidRPr="005371A6" w:rsidRDefault="00F5626B" w:rsidP="00775DF2">
            <w:pPr>
              <w:spacing w:after="0" w:line="240" w:lineRule="auto"/>
              <w:jc w:val="center"/>
              <w:rPr>
                <w:rFonts w:asciiTheme="majorHAnsi" w:hAnsiTheme="majorHAnsi"/>
                <w:b/>
              </w:rPr>
            </w:pPr>
          </w:p>
          <w:p w14:paraId="76C381BD" w14:textId="77777777" w:rsidR="00F5626B" w:rsidRPr="005371A6" w:rsidRDefault="00F5626B" w:rsidP="00775DF2">
            <w:pPr>
              <w:spacing w:after="0" w:line="240" w:lineRule="auto"/>
              <w:jc w:val="center"/>
              <w:rPr>
                <w:rFonts w:asciiTheme="majorHAnsi" w:hAnsiTheme="majorHAnsi"/>
                <w:b/>
              </w:rPr>
            </w:pPr>
          </w:p>
          <w:p w14:paraId="455519E9" w14:textId="77777777" w:rsidR="00F5626B" w:rsidRPr="005371A6" w:rsidRDefault="00F5626B" w:rsidP="00775DF2">
            <w:pPr>
              <w:spacing w:after="0" w:line="240" w:lineRule="auto"/>
              <w:jc w:val="center"/>
              <w:rPr>
                <w:rFonts w:asciiTheme="majorHAnsi" w:hAnsiTheme="majorHAnsi"/>
                <w:b/>
              </w:rPr>
            </w:pPr>
          </w:p>
          <w:p w14:paraId="6CCFC8FF" w14:textId="77777777" w:rsidR="00F5626B" w:rsidRPr="005371A6" w:rsidRDefault="00F5626B" w:rsidP="00775DF2">
            <w:pPr>
              <w:spacing w:after="0" w:line="240" w:lineRule="auto"/>
              <w:jc w:val="center"/>
              <w:rPr>
                <w:rFonts w:asciiTheme="majorHAnsi" w:hAnsiTheme="majorHAnsi"/>
                <w:b/>
              </w:rPr>
            </w:pPr>
          </w:p>
          <w:p w14:paraId="7A5ED82B" w14:textId="77777777" w:rsidR="00F5626B" w:rsidRPr="005371A6" w:rsidRDefault="00F5626B" w:rsidP="00775DF2">
            <w:pPr>
              <w:spacing w:after="0" w:line="240" w:lineRule="auto"/>
              <w:jc w:val="center"/>
              <w:rPr>
                <w:rFonts w:asciiTheme="majorHAnsi" w:hAnsiTheme="majorHAnsi"/>
                <w:b/>
              </w:rPr>
            </w:pPr>
          </w:p>
          <w:p w14:paraId="2397DB70" w14:textId="77777777" w:rsidR="00F5626B" w:rsidRPr="005371A6" w:rsidRDefault="00F5626B" w:rsidP="00775DF2">
            <w:pPr>
              <w:spacing w:after="0" w:line="240" w:lineRule="auto"/>
              <w:jc w:val="center"/>
              <w:rPr>
                <w:rFonts w:asciiTheme="majorHAnsi" w:hAnsiTheme="majorHAnsi"/>
                <w:b/>
              </w:rPr>
            </w:pPr>
          </w:p>
          <w:p w14:paraId="13CA2E3C" w14:textId="77777777" w:rsidR="00F5626B" w:rsidRPr="005371A6" w:rsidRDefault="00F5626B" w:rsidP="00775DF2">
            <w:pPr>
              <w:spacing w:after="0" w:line="240" w:lineRule="auto"/>
              <w:jc w:val="center"/>
              <w:rPr>
                <w:rFonts w:asciiTheme="majorHAnsi" w:hAnsiTheme="majorHAnsi" w:cs="Arial"/>
                <w:b/>
                <w:color w:val="C00000"/>
                <w:shd w:val="clear" w:color="auto" w:fill="FFFFFF"/>
              </w:rPr>
            </w:pPr>
            <w:r w:rsidRPr="005371A6">
              <w:rPr>
                <w:rFonts w:asciiTheme="majorHAnsi" w:hAnsiTheme="majorHAnsi" w:cs="Arial"/>
                <w:b/>
                <w:color w:val="C00000"/>
                <w:shd w:val="clear" w:color="auto" w:fill="FFFFFF"/>
              </w:rPr>
              <w:lastRenderedPageBreak/>
              <w:t>OR</w:t>
            </w:r>
          </w:p>
          <w:p w14:paraId="4E5C5F68" w14:textId="77777777" w:rsidR="00F5626B" w:rsidRPr="005371A6" w:rsidRDefault="00F5626B" w:rsidP="00775DF2">
            <w:pPr>
              <w:spacing w:after="0" w:line="240" w:lineRule="auto"/>
              <w:jc w:val="center"/>
              <w:rPr>
                <w:rFonts w:asciiTheme="majorHAnsi" w:hAnsiTheme="majorHAnsi"/>
                <w:b/>
              </w:rPr>
            </w:pPr>
            <w:r>
              <w:rPr>
                <w:rFonts w:asciiTheme="majorHAnsi" w:hAnsiTheme="majorHAnsi"/>
                <w:b/>
              </w:rPr>
              <w:t xml:space="preserve">PHIL </w:t>
            </w:r>
            <w:r w:rsidRPr="005371A6">
              <w:rPr>
                <w:rFonts w:asciiTheme="majorHAnsi" w:hAnsiTheme="majorHAnsi"/>
                <w:b/>
              </w:rPr>
              <w:t>1</w:t>
            </w:r>
            <w:r>
              <w:rPr>
                <w:rFonts w:asciiTheme="majorHAnsi" w:hAnsiTheme="majorHAnsi"/>
                <w:b/>
              </w:rPr>
              <w:t>10</w:t>
            </w:r>
          </w:p>
        </w:tc>
        <w:tc>
          <w:tcPr>
            <w:tcW w:w="7110" w:type="dxa"/>
            <w:gridSpan w:val="2"/>
          </w:tcPr>
          <w:p w14:paraId="48C4E7AE" w14:textId="77777777" w:rsidR="00F5626B" w:rsidRPr="005371A6" w:rsidRDefault="00F5626B" w:rsidP="00775DF2">
            <w:pPr>
              <w:widowControl/>
              <w:spacing w:before="100" w:beforeAutospacing="1" w:after="100" w:afterAutospacing="1" w:line="240" w:lineRule="auto"/>
              <w:outlineLvl w:val="3"/>
              <w:rPr>
                <w:rFonts w:asciiTheme="majorHAnsi" w:eastAsia="Times New Roman" w:hAnsiTheme="majorHAnsi" w:cs="Arial"/>
              </w:rPr>
            </w:pPr>
            <w:r w:rsidRPr="005371A6">
              <w:rPr>
                <w:rFonts w:asciiTheme="majorHAnsi" w:eastAsia="Times New Roman" w:hAnsiTheme="majorHAnsi" w:cs="Arial"/>
                <w:b/>
                <w:bCs/>
              </w:rPr>
              <w:lastRenderedPageBreak/>
              <w:t>PHIL 230 Contemporary Moral Problems (5) GER-HM</w:t>
            </w:r>
            <w:r w:rsidRPr="005371A6">
              <w:rPr>
                <w:rFonts w:asciiTheme="majorHAnsi" w:eastAsia="Times New Roman" w:hAnsiTheme="majorHAnsi" w:cs="Arial"/>
              </w:rPr>
              <w:br/>
              <w:t>This course introduces students to the most urgent moral problems of our day. It will provide students with an introduction to ethical theories and their application to contemporary moral problems. Topics covered may include just war, privacy rights, capital punishment, animal rights, cloning, environmental issues including sustainability, abortion and euthanasia.</w:t>
            </w:r>
          </w:p>
          <w:p w14:paraId="44F8E251" w14:textId="77777777" w:rsidR="00F5626B" w:rsidRPr="005371A6" w:rsidRDefault="00F5626B" w:rsidP="00775DF2">
            <w:pPr>
              <w:widowControl/>
              <w:spacing w:before="100" w:beforeAutospacing="1" w:after="100" w:afterAutospacing="1" w:line="240" w:lineRule="auto"/>
              <w:outlineLvl w:val="3"/>
              <w:rPr>
                <w:rFonts w:asciiTheme="majorHAnsi" w:eastAsia="Times New Roman" w:hAnsiTheme="majorHAnsi" w:cs="Arial"/>
              </w:rPr>
            </w:pPr>
            <w:r w:rsidRPr="005371A6">
              <w:rPr>
                <w:rFonts w:asciiTheme="majorHAnsi" w:eastAsia="Times New Roman" w:hAnsiTheme="majorHAnsi" w:cs="Arial"/>
                <w:b/>
                <w:bCs/>
              </w:rPr>
              <w:lastRenderedPageBreak/>
              <w:t>P</w:t>
            </w:r>
            <w:r>
              <w:rPr>
                <w:rFonts w:asciiTheme="majorHAnsi" w:eastAsia="Times New Roman" w:hAnsiTheme="majorHAnsi" w:cs="Arial"/>
                <w:b/>
                <w:bCs/>
              </w:rPr>
              <w:t>HIL 1</w:t>
            </w:r>
            <w:r w:rsidRPr="005371A6">
              <w:rPr>
                <w:rFonts w:asciiTheme="majorHAnsi" w:eastAsia="Times New Roman" w:hAnsiTheme="majorHAnsi" w:cs="Arial"/>
                <w:b/>
                <w:bCs/>
              </w:rPr>
              <w:t>1</w:t>
            </w:r>
            <w:r>
              <w:rPr>
                <w:rFonts w:asciiTheme="majorHAnsi" w:eastAsia="Times New Roman" w:hAnsiTheme="majorHAnsi" w:cs="Arial"/>
                <w:b/>
                <w:bCs/>
              </w:rPr>
              <w:t>0</w:t>
            </w:r>
            <w:r w:rsidRPr="005371A6">
              <w:rPr>
                <w:rFonts w:asciiTheme="majorHAnsi" w:eastAsia="Times New Roman" w:hAnsiTheme="majorHAnsi" w:cs="Arial"/>
                <w:b/>
                <w:bCs/>
              </w:rPr>
              <w:t xml:space="preserve"> Introduction to Bioethics (5) GER-HM</w:t>
            </w:r>
            <w:r w:rsidRPr="005371A6">
              <w:rPr>
                <w:rFonts w:asciiTheme="majorHAnsi" w:eastAsia="Times New Roman" w:hAnsiTheme="majorHAnsi" w:cs="Arial"/>
              </w:rPr>
              <w:br/>
              <w:t>An introduction to the important problems and figures of philosophy. Students will examine what philosophers are trying to find out and how a philosophical project differs from the projects of other disciplines. Questions posed may include, among others: Do we have free will? What can we know? What makes right acts right?</w:t>
            </w:r>
          </w:p>
        </w:tc>
        <w:tc>
          <w:tcPr>
            <w:tcW w:w="720" w:type="dxa"/>
            <w:gridSpan w:val="2"/>
            <w:vAlign w:val="center"/>
          </w:tcPr>
          <w:p w14:paraId="1B0F0AAE" w14:textId="77777777"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lastRenderedPageBreak/>
              <w:t>50</w:t>
            </w:r>
          </w:p>
        </w:tc>
        <w:tc>
          <w:tcPr>
            <w:tcW w:w="1170" w:type="dxa"/>
            <w:vAlign w:val="center"/>
          </w:tcPr>
          <w:p w14:paraId="2B19731A" w14:textId="77777777"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w:t>
            </w:r>
          </w:p>
        </w:tc>
      </w:tr>
      <w:tr w:rsidR="00F5626B" w:rsidRPr="005371A6" w14:paraId="13E973F1" w14:textId="77777777" w:rsidTr="00775DF2">
        <w:trPr>
          <w:trHeight w:val="332"/>
        </w:trPr>
        <w:tc>
          <w:tcPr>
            <w:tcW w:w="8460" w:type="dxa"/>
            <w:gridSpan w:val="3"/>
            <w:shd w:val="clear" w:color="auto" w:fill="F2F2F2" w:themeFill="background1" w:themeFillShade="F2"/>
            <w:vAlign w:val="center"/>
          </w:tcPr>
          <w:p w14:paraId="5A9D2DDD" w14:textId="77777777" w:rsidR="00F5626B" w:rsidRPr="005371A6" w:rsidRDefault="00F5626B" w:rsidP="00775DF2">
            <w:pPr>
              <w:spacing w:after="0" w:line="240" w:lineRule="auto"/>
              <w:rPr>
                <w:rFonts w:asciiTheme="majorHAnsi" w:hAnsiTheme="majorHAnsi"/>
                <w:b/>
              </w:rPr>
            </w:pPr>
            <w:r w:rsidRPr="005371A6">
              <w:rPr>
                <w:rFonts w:asciiTheme="majorHAnsi" w:hAnsiTheme="majorHAnsi"/>
                <w:b/>
              </w:rPr>
              <w:t>Choice Humanities in third discipline for AA-DTA Degree</w:t>
            </w:r>
          </w:p>
        </w:tc>
        <w:tc>
          <w:tcPr>
            <w:tcW w:w="720" w:type="dxa"/>
            <w:gridSpan w:val="2"/>
            <w:shd w:val="clear" w:color="auto" w:fill="F2F2F2" w:themeFill="background1" w:themeFillShade="F2"/>
            <w:vAlign w:val="center"/>
          </w:tcPr>
          <w:p w14:paraId="5AF55339" w14:textId="77777777"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50</w:t>
            </w:r>
          </w:p>
        </w:tc>
        <w:tc>
          <w:tcPr>
            <w:tcW w:w="1170" w:type="dxa"/>
            <w:shd w:val="clear" w:color="auto" w:fill="F2F2F2" w:themeFill="background1" w:themeFillShade="F2"/>
            <w:vAlign w:val="center"/>
          </w:tcPr>
          <w:p w14:paraId="108686AE" w14:textId="77777777"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w:t>
            </w:r>
          </w:p>
        </w:tc>
      </w:tr>
      <w:tr w:rsidR="00F5626B" w:rsidRPr="005371A6" w14:paraId="03D6F829" w14:textId="77777777" w:rsidTr="00775DF2">
        <w:trPr>
          <w:trHeight w:val="288"/>
        </w:trPr>
        <w:tc>
          <w:tcPr>
            <w:tcW w:w="10350" w:type="dxa"/>
            <w:gridSpan w:val="6"/>
            <w:shd w:val="clear" w:color="auto" w:fill="F2F2F2" w:themeFill="background1" w:themeFillShade="F2"/>
            <w:vAlign w:val="center"/>
          </w:tcPr>
          <w:p w14:paraId="7E1196E6" w14:textId="77777777" w:rsidR="00F5626B" w:rsidRPr="005371A6" w:rsidRDefault="00F5626B" w:rsidP="00775DF2">
            <w:pPr>
              <w:spacing w:after="0" w:line="240" w:lineRule="auto"/>
              <w:rPr>
                <w:rFonts w:asciiTheme="majorHAnsi" w:hAnsiTheme="majorHAnsi"/>
                <w:b/>
              </w:rPr>
            </w:pPr>
            <w:r w:rsidRPr="005371A6">
              <w:rPr>
                <w:rFonts w:asciiTheme="majorHAnsi" w:hAnsiTheme="majorHAnsi"/>
                <w:b/>
              </w:rPr>
              <w:t>CONTENT AREA: QUANTITATIVE SKILLS</w:t>
            </w:r>
            <w:r w:rsidRPr="005371A6">
              <w:rPr>
                <w:rFonts w:asciiTheme="majorHAnsi" w:hAnsiTheme="majorHAnsi"/>
                <w:b/>
                <w:i/>
              </w:rPr>
              <w:t>, 5 quarter credits required for AA-DTA Degree</w:t>
            </w:r>
          </w:p>
        </w:tc>
      </w:tr>
      <w:tr w:rsidR="00F5626B" w:rsidRPr="005371A6" w14:paraId="2AFF37CB" w14:textId="77777777" w:rsidTr="00775DF2">
        <w:tc>
          <w:tcPr>
            <w:tcW w:w="1350" w:type="dxa"/>
          </w:tcPr>
          <w:p w14:paraId="68FAE115" w14:textId="77777777"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MATH&amp; 146</w:t>
            </w:r>
          </w:p>
          <w:p w14:paraId="7B99D890" w14:textId="77777777" w:rsidR="00F5626B" w:rsidRPr="005371A6" w:rsidRDefault="00F5626B" w:rsidP="00775DF2">
            <w:pPr>
              <w:spacing w:after="0" w:line="240" w:lineRule="auto"/>
              <w:jc w:val="center"/>
              <w:rPr>
                <w:rFonts w:asciiTheme="majorHAnsi" w:hAnsiTheme="majorHAnsi"/>
                <w:b/>
              </w:rPr>
            </w:pPr>
          </w:p>
          <w:p w14:paraId="581608C4" w14:textId="77777777" w:rsidR="00F5626B" w:rsidRPr="005371A6" w:rsidRDefault="00F5626B" w:rsidP="00775DF2">
            <w:pPr>
              <w:spacing w:after="0" w:line="240" w:lineRule="auto"/>
              <w:jc w:val="center"/>
              <w:rPr>
                <w:rFonts w:asciiTheme="majorHAnsi" w:hAnsiTheme="majorHAnsi"/>
                <w:b/>
              </w:rPr>
            </w:pPr>
          </w:p>
          <w:p w14:paraId="605B3C2A" w14:textId="77777777" w:rsidR="00F5626B" w:rsidRPr="005371A6" w:rsidRDefault="00F5626B" w:rsidP="00775DF2">
            <w:pPr>
              <w:spacing w:after="0" w:line="240" w:lineRule="auto"/>
              <w:jc w:val="center"/>
              <w:rPr>
                <w:rFonts w:asciiTheme="majorHAnsi" w:hAnsiTheme="majorHAnsi"/>
                <w:b/>
              </w:rPr>
            </w:pPr>
          </w:p>
          <w:p w14:paraId="272005DB" w14:textId="77777777" w:rsidR="00F5626B" w:rsidRPr="005371A6" w:rsidRDefault="00F5626B" w:rsidP="00775DF2">
            <w:pPr>
              <w:spacing w:after="0" w:line="240" w:lineRule="auto"/>
              <w:jc w:val="center"/>
              <w:rPr>
                <w:rFonts w:asciiTheme="majorHAnsi" w:hAnsiTheme="majorHAnsi"/>
                <w:b/>
              </w:rPr>
            </w:pPr>
          </w:p>
          <w:p w14:paraId="128D59EF" w14:textId="77777777" w:rsidR="00F5626B" w:rsidRPr="005371A6" w:rsidRDefault="00F5626B" w:rsidP="00775DF2">
            <w:pPr>
              <w:spacing w:after="0" w:line="240" w:lineRule="auto"/>
              <w:jc w:val="center"/>
              <w:rPr>
                <w:rFonts w:asciiTheme="majorHAnsi" w:hAnsiTheme="majorHAnsi"/>
                <w:b/>
              </w:rPr>
            </w:pPr>
          </w:p>
          <w:p w14:paraId="53BFE237" w14:textId="77777777" w:rsidR="00F5626B" w:rsidRPr="005371A6" w:rsidRDefault="00F5626B" w:rsidP="00775DF2">
            <w:pPr>
              <w:spacing w:after="0" w:line="240" w:lineRule="auto"/>
              <w:jc w:val="center"/>
              <w:rPr>
                <w:rFonts w:asciiTheme="majorHAnsi" w:hAnsiTheme="majorHAnsi"/>
                <w:b/>
              </w:rPr>
            </w:pPr>
          </w:p>
          <w:p w14:paraId="03564142" w14:textId="77777777" w:rsidR="00F5626B" w:rsidRPr="005371A6" w:rsidRDefault="00F5626B" w:rsidP="00775DF2">
            <w:pPr>
              <w:spacing w:after="0" w:line="240" w:lineRule="auto"/>
              <w:jc w:val="center"/>
              <w:rPr>
                <w:rFonts w:asciiTheme="majorHAnsi" w:hAnsiTheme="majorHAnsi"/>
                <w:b/>
                <w:sz w:val="24"/>
              </w:rPr>
            </w:pPr>
          </w:p>
          <w:p w14:paraId="1F123C52" w14:textId="77777777" w:rsidR="00F5626B" w:rsidRPr="005371A6" w:rsidRDefault="00F5626B" w:rsidP="00775DF2">
            <w:pPr>
              <w:spacing w:after="0" w:line="240" w:lineRule="auto"/>
              <w:jc w:val="center"/>
              <w:rPr>
                <w:rFonts w:asciiTheme="majorHAnsi" w:hAnsiTheme="majorHAnsi" w:cs="Arial"/>
                <w:b/>
                <w:color w:val="C00000"/>
                <w:shd w:val="clear" w:color="auto" w:fill="FFFFFF"/>
              </w:rPr>
            </w:pPr>
            <w:r w:rsidRPr="005371A6">
              <w:rPr>
                <w:rFonts w:asciiTheme="majorHAnsi" w:hAnsiTheme="majorHAnsi" w:cs="Arial"/>
                <w:b/>
                <w:color w:val="C00000"/>
                <w:shd w:val="clear" w:color="auto" w:fill="FFFFFF"/>
              </w:rPr>
              <w:t>OR</w:t>
            </w:r>
          </w:p>
          <w:p w14:paraId="19A0EA3C" w14:textId="77777777"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MATH&amp; 107</w:t>
            </w:r>
          </w:p>
        </w:tc>
        <w:tc>
          <w:tcPr>
            <w:tcW w:w="7110" w:type="dxa"/>
            <w:gridSpan w:val="2"/>
            <w:vAlign w:val="center"/>
          </w:tcPr>
          <w:p w14:paraId="4D46CE79" w14:textId="77777777" w:rsidR="00F5626B" w:rsidRPr="005371A6" w:rsidRDefault="00F5626B" w:rsidP="00775DF2">
            <w:pPr>
              <w:pStyle w:val="Heading3"/>
              <w:outlineLvl w:val="2"/>
              <w:rPr>
                <w:rFonts w:asciiTheme="majorHAnsi" w:hAnsiTheme="majorHAnsi"/>
                <w:sz w:val="20"/>
                <w:szCs w:val="20"/>
              </w:rPr>
            </w:pPr>
            <w:r w:rsidRPr="005371A6">
              <w:rPr>
                <w:rFonts w:asciiTheme="majorHAnsi" w:hAnsiTheme="majorHAnsi"/>
                <w:sz w:val="20"/>
                <w:szCs w:val="20"/>
              </w:rPr>
              <w:t xml:space="preserve">MATH&amp; 146 Introduction to Statistics (5) </w:t>
            </w:r>
            <w:r w:rsidRPr="005371A6">
              <w:rPr>
                <w:rStyle w:val="Strong"/>
                <w:rFonts w:asciiTheme="majorHAnsi" w:hAnsiTheme="majorHAnsi"/>
                <w:sz w:val="20"/>
                <w:szCs w:val="20"/>
              </w:rPr>
              <w:t>GER-NS, QS</w:t>
            </w:r>
            <w:r w:rsidRPr="005371A6">
              <w:rPr>
                <w:rFonts w:asciiTheme="majorHAnsi" w:hAnsiTheme="majorHAnsi"/>
                <w:sz w:val="20"/>
                <w:szCs w:val="20"/>
              </w:rPr>
              <w:br/>
            </w:r>
            <w:proofErr w:type="spellStart"/>
            <w:r w:rsidRPr="005371A6">
              <w:rPr>
                <w:rFonts w:asciiTheme="majorHAnsi" w:hAnsiTheme="majorHAnsi"/>
                <w:b w:val="0"/>
                <w:i/>
                <w:sz w:val="20"/>
                <w:szCs w:val="20"/>
              </w:rPr>
              <w:t>Prereq</w:t>
            </w:r>
            <w:proofErr w:type="spellEnd"/>
            <w:r w:rsidRPr="005371A6">
              <w:rPr>
                <w:rFonts w:asciiTheme="majorHAnsi" w:hAnsiTheme="majorHAnsi"/>
                <w:b w:val="0"/>
                <w:i/>
                <w:sz w:val="20"/>
                <w:szCs w:val="20"/>
              </w:rPr>
              <w:t xml:space="preserve">: </w:t>
            </w:r>
            <w:hyperlink r:id="rId10" w:anchor="tt7257" w:tgtFrame="_blank" w:history="1">
              <w:r w:rsidRPr="005371A6">
                <w:rPr>
                  <w:rStyle w:val="Hyperlink"/>
                  <w:rFonts w:asciiTheme="majorHAnsi" w:hAnsiTheme="majorHAnsi"/>
                  <w:b w:val="0"/>
                  <w:i/>
                  <w:sz w:val="20"/>
                  <w:szCs w:val="20"/>
                </w:rPr>
                <w:t>MATH 096</w:t>
              </w:r>
            </w:hyperlink>
            <w:r w:rsidRPr="005371A6">
              <w:rPr>
                <w:rFonts w:asciiTheme="majorHAnsi" w:hAnsiTheme="majorHAnsi"/>
                <w:b w:val="0"/>
                <w:i/>
                <w:sz w:val="20"/>
                <w:szCs w:val="20"/>
              </w:rPr>
              <w:t xml:space="preserve">  or </w:t>
            </w:r>
            <w:hyperlink r:id="rId11" w:anchor="tt938" w:tgtFrame="_blank" w:history="1">
              <w:r w:rsidRPr="005371A6">
                <w:rPr>
                  <w:rStyle w:val="Hyperlink"/>
                  <w:rFonts w:asciiTheme="majorHAnsi" w:hAnsiTheme="majorHAnsi"/>
                  <w:b w:val="0"/>
                  <w:i/>
                  <w:sz w:val="20"/>
                  <w:szCs w:val="20"/>
                </w:rPr>
                <w:t>MATH 098</w:t>
              </w:r>
            </w:hyperlink>
            <w:r w:rsidRPr="005371A6">
              <w:rPr>
                <w:rFonts w:asciiTheme="majorHAnsi" w:hAnsiTheme="majorHAnsi"/>
                <w:b w:val="0"/>
                <w:i/>
                <w:sz w:val="20"/>
                <w:szCs w:val="20"/>
              </w:rPr>
              <w:t>  or equivalent with a grade of at least 2.0 or satisfactory placement test score.</w:t>
            </w:r>
            <w:r w:rsidRPr="005371A6">
              <w:rPr>
                <w:rFonts w:asciiTheme="majorHAnsi" w:hAnsiTheme="majorHAnsi"/>
                <w:b w:val="0"/>
                <w:i/>
                <w:sz w:val="20"/>
                <w:szCs w:val="20"/>
              </w:rPr>
              <w:br/>
            </w:r>
            <w:r w:rsidRPr="005371A6">
              <w:rPr>
                <w:rFonts w:asciiTheme="majorHAnsi" w:hAnsiTheme="majorHAnsi"/>
                <w:b w:val="0"/>
                <w:sz w:val="20"/>
                <w:szCs w:val="20"/>
              </w:rPr>
              <w:t>Introduction to the analysis of data using descriptive statistics, probability and inferential statistics. Topics include: data collection methods; measures of center and variation; graphical presentation of data; probability; binomial and normal distributions; confidence intervals; hypothesis tests of one and two parameters using the normal, Student-t, and chi-square distributions; linear correlation and regression.</w:t>
            </w:r>
          </w:p>
          <w:p w14:paraId="306BC728" w14:textId="77777777" w:rsidR="00F5626B" w:rsidRPr="005371A6" w:rsidRDefault="00F5626B" w:rsidP="00775DF2">
            <w:pPr>
              <w:pStyle w:val="Heading3"/>
              <w:outlineLvl w:val="2"/>
              <w:rPr>
                <w:rFonts w:asciiTheme="majorHAnsi" w:hAnsiTheme="majorHAnsi" w:cs="Arial"/>
                <w:sz w:val="20"/>
                <w:szCs w:val="20"/>
              </w:rPr>
            </w:pPr>
            <w:r w:rsidRPr="005371A6">
              <w:rPr>
                <w:rFonts w:asciiTheme="majorHAnsi" w:hAnsiTheme="majorHAnsi"/>
                <w:sz w:val="20"/>
                <w:szCs w:val="20"/>
              </w:rPr>
              <w:t xml:space="preserve">MATH&amp; 107 Math in Society (5) </w:t>
            </w:r>
            <w:r w:rsidRPr="005371A6">
              <w:rPr>
                <w:rStyle w:val="Strong"/>
                <w:rFonts w:asciiTheme="majorHAnsi" w:hAnsiTheme="majorHAnsi"/>
                <w:sz w:val="20"/>
                <w:szCs w:val="20"/>
              </w:rPr>
              <w:t>GER-NS, QS</w:t>
            </w:r>
            <w:r w:rsidRPr="005371A6">
              <w:rPr>
                <w:rFonts w:asciiTheme="majorHAnsi" w:hAnsiTheme="majorHAnsi"/>
                <w:sz w:val="20"/>
                <w:szCs w:val="20"/>
              </w:rPr>
              <w:br/>
            </w:r>
            <w:proofErr w:type="spellStart"/>
            <w:r w:rsidRPr="005371A6">
              <w:rPr>
                <w:rFonts w:asciiTheme="majorHAnsi" w:hAnsiTheme="majorHAnsi"/>
                <w:b w:val="0"/>
                <w:i/>
                <w:sz w:val="20"/>
                <w:szCs w:val="20"/>
              </w:rPr>
              <w:t>Prereq</w:t>
            </w:r>
            <w:proofErr w:type="spellEnd"/>
            <w:r w:rsidRPr="005371A6">
              <w:rPr>
                <w:rFonts w:asciiTheme="majorHAnsi" w:hAnsiTheme="majorHAnsi"/>
                <w:b w:val="0"/>
                <w:i/>
                <w:sz w:val="20"/>
                <w:szCs w:val="20"/>
              </w:rPr>
              <w:t xml:space="preserve">: </w:t>
            </w:r>
            <w:hyperlink r:id="rId12" w:anchor="tt4365" w:tgtFrame="_blank" w:history="1">
              <w:r w:rsidRPr="005371A6">
                <w:rPr>
                  <w:rStyle w:val="Hyperlink"/>
                  <w:rFonts w:asciiTheme="majorHAnsi" w:hAnsiTheme="majorHAnsi"/>
                  <w:b w:val="0"/>
                  <w:i/>
                  <w:sz w:val="20"/>
                  <w:szCs w:val="20"/>
                </w:rPr>
                <w:t>MATH 096</w:t>
              </w:r>
            </w:hyperlink>
            <w:r w:rsidRPr="005371A6">
              <w:rPr>
                <w:rFonts w:asciiTheme="majorHAnsi" w:hAnsiTheme="majorHAnsi"/>
                <w:b w:val="0"/>
                <w:i/>
                <w:sz w:val="20"/>
                <w:szCs w:val="20"/>
              </w:rPr>
              <w:t xml:space="preserve">  or </w:t>
            </w:r>
            <w:hyperlink r:id="rId13" w:anchor="tt3390" w:tgtFrame="_blank" w:history="1">
              <w:r w:rsidRPr="005371A6">
                <w:rPr>
                  <w:rStyle w:val="Hyperlink"/>
                  <w:rFonts w:asciiTheme="majorHAnsi" w:hAnsiTheme="majorHAnsi"/>
                  <w:b w:val="0"/>
                  <w:i/>
                  <w:sz w:val="20"/>
                  <w:szCs w:val="20"/>
                </w:rPr>
                <w:t>MATH 098</w:t>
              </w:r>
            </w:hyperlink>
            <w:r w:rsidRPr="005371A6">
              <w:rPr>
                <w:rFonts w:asciiTheme="majorHAnsi" w:hAnsiTheme="majorHAnsi"/>
                <w:b w:val="0"/>
                <w:i/>
                <w:sz w:val="20"/>
                <w:szCs w:val="20"/>
              </w:rPr>
              <w:t>  or equivalent, with a grade of at least 2.0 or satisfactory placement test score.</w:t>
            </w:r>
            <w:r w:rsidRPr="005371A6">
              <w:rPr>
                <w:rFonts w:asciiTheme="majorHAnsi" w:hAnsiTheme="majorHAnsi"/>
                <w:b w:val="0"/>
                <w:sz w:val="20"/>
                <w:szCs w:val="20"/>
              </w:rPr>
              <w:br/>
              <w:t>Contemporary mathematics applied to a variety of fields. Instructor-chosen topics will focus on graphical- and formula-derived solutions, statistics, applied problems and communicating solutions. Topics may include management science, statistics, social choice, patterns and financial applications.</w:t>
            </w:r>
          </w:p>
        </w:tc>
        <w:tc>
          <w:tcPr>
            <w:tcW w:w="720" w:type="dxa"/>
            <w:gridSpan w:val="2"/>
            <w:vAlign w:val="center"/>
          </w:tcPr>
          <w:p w14:paraId="31C42326" w14:textId="77777777"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50</w:t>
            </w:r>
          </w:p>
        </w:tc>
        <w:tc>
          <w:tcPr>
            <w:tcW w:w="1170" w:type="dxa"/>
            <w:vAlign w:val="center"/>
          </w:tcPr>
          <w:p w14:paraId="4C852592" w14:textId="77777777"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w:t>
            </w:r>
          </w:p>
        </w:tc>
      </w:tr>
      <w:tr w:rsidR="00F5626B" w:rsidRPr="005371A6" w14:paraId="1B2DE227" w14:textId="77777777" w:rsidTr="00775DF2">
        <w:trPr>
          <w:trHeight w:val="323"/>
        </w:trPr>
        <w:tc>
          <w:tcPr>
            <w:tcW w:w="10350" w:type="dxa"/>
            <w:gridSpan w:val="6"/>
            <w:shd w:val="clear" w:color="auto" w:fill="F2F2F2" w:themeFill="background1" w:themeFillShade="F2"/>
            <w:vAlign w:val="center"/>
          </w:tcPr>
          <w:p w14:paraId="1C0C33DA" w14:textId="77777777" w:rsidR="00F5626B" w:rsidRPr="005371A6" w:rsidRDefault="00F5626B" w:rsidP="00775DF2">
            <w:pPr>
              <w:spacing w:after="0" w:line="240" w:lineRule="auto"/>
              <w:rPr>
                <w:rFonts w:asciiTheme="majorHAnsi" w:hAnsiTheme="majorHAnsi"/>
                <w:b/>
              </w:rPr>
            </w:pPr>
            <w:r w:rsidRPr="005371A6">
              <w:rPr>
                <w:rFonts w:asciiTheme="majorHAnsi" w:hAnsiTheme="majorHAnsi"/>
                <w:b/>
              </w:rPr>
              <w:t xml:space="preserve">CONTENT AREA: SOCIAL SCIENCES, </w:t>
            </w:r>
            <w:r w:rsidRPr="005371A6">
              <w:rPr>
                <w:rFonts w:asciiTheme="majorHAnsi" w:hAnsiTheme="majorHAnsi"/>
                <w:b/>
                <w:i/>
              </w:rPr>
              <w:t>15 qua</w:t>
            </w:r>
            <w:r>
              <w:rPr>
                <w:rFonts w:asciiTheme="majorHAnsi" w:hAnsiTheme="majorHAnsi"/>
                <w:b/>
                <w:i/>
              </w:rPr>
              <w:t>rter credits required from two</w:t>
            </w:r>
            <w:r w:rsidRPr="005371A6">
              <w:rPr>
                <w:rFonts w:asciiTheme="majorHAnsi" w:hAnsiTheme="majorHAnsi"/>
                <w:b/>
                <w:i/>
              </w:rPr>
              <w:t xml:space="preserve"> different disciplines, AA-DTA Degree</w:t>
            </w:r>
          </w:p>
        </w:tc>
      </w:tr>
      <w:tr w:rsidR="00F5626B" w:rsidRPr="005371A6" w14:paraId="60D9C5B3" w14:textId="77777777" w:rsidTr="00775DF2">
        <w:tc>
          <w:tcPr>
            <w:tcW w:w="1350" w:type="dxa"/>
          </w:tcPr>
          <w:p w14:paraId="4A49AF3C" w14:textId="77777777"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PSYC&amp; 100</w:t>
            </w:r>
          </w:p>
          <w:p w14:paraId="07D46C10" w14:textId="77777777" w:rsidR="00F5626B" w:rsidRPr="005371A6" w:rsidRDefault="00F5626B" w:rsidP="00775DF2">
            <w:pPr>
              <w:spacing w:after="0" w:line="240" w:lineRule="auto"/>
              <w:jc w:val="center"/>
              <w:rPr>
                <w:rFonts w:asciiTheme="majorHAnsi" w:hAnsiTheme="majorHAnsi"/>
                <w:b/>
              </w:rPr>
            </w:pPr>
          </w:p>
          <w:p w14:paraId="7B425E6D" w14:textId="77777777" w:rsidR="00F5626B" w:rsidRDefault="00F5626B" w:rsidP="00775DF2">
            <w:pPr>
              <w:spacing w:after="0" w:line="240" w:lineRule="auto"/>
              <w:jc w:val="center"/>
              <w:rPr>
                <w:rFonts w:asciiTheme="majorHAnsi" w:hAnsiTheme="majorHAnsi"/>
                <w:b/>
              </w:rPr>
            </w:pPr>
          </w:p>
          <w:p w14:paraId="3C2D79C7" w14:textId="77777777" w:rsidR="00F5626B" w:rsidRPr="005371A6" w:rsidRDefault="00F5626B" w:rsidP="00775DF2">
            <w:pPr>
              <w:spacing w:after="0" w:line="240" w:lineRule="auto"/>
              <w:jc w:val="center"/>
              <w:rPr>
                <w:rFonts w:asciiTheme="majorHAnsi" w:hAnsiTheme="majorHAnsi"/>
                <w:b/>
              </w:rPr>
            </w:pPr>
          </w:p>
          <w:p w14:paraId="37A59CA3" w14:textId="77777777" w:rsidR="00F5626B" w:rsidRPr="005371A6" w:rsidRDefault="00F5626B" w:rsidP="00775DF2">
            <w:pPr>
              <w:spacing w:after="0" w:line="240" w:lineRule="auto"/>
              <w:rPr>
                <w:rFonts w:asciiTheme="majorHAnsi" w:hAnsiTheme="majorHAnsi"/>
                <w:b/>
              </w:rPr>
            </w:pPr>
          </w:p>
          <w:p w14:paraId="6776EEC8" w14:textId="77777777" w:rsidR="00F5626B" w:rsidRPr="005371A6" w:rsidRDefault="00F5626B" w:rsidP="00775DF2">
            <w:pPr>
              <w:spacing w:after="0" w:line="240" w:lineRule="auto"/>
              <w:jc w:val="center"/>
              <w:rPr>
                <w:rFonts w:asciiTheme="majorHAnsi" w:hAnsiTheme="majorHAnsi" w:cs="Arial"/>
                <w:b/>
                <w:color w:val="C00000"/>
                <w:shd w:val="clear" w:color="auto" w:fill="FFFFFF"/>
              </w:rPr>
            </w:pPr>
            <w:r w:rsidRPr="005371A6">
              <w:rPr>
                <w:rFonts w:asciiTheme="majorHAnsi" w:hAnsiTheme="majorHAnsi" w:cs="Arial"/>
                <w:b/>
                <w:color w:val="C00000"/>
                <w:shd w:val="clear" w:color="auto" w:fill="FFFFFF"/>
              </w:rPr>
              <w:t>OR</w:t>
            </w:r>
          </w:p>
          <w:p w14:paraId="58B35921" w14:textId="77777777"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PSYC 210</w:t>
            </w:r>
          </w:p>
        </w:tc>
        <w:tc>
          <w:tcPr>
            <w:tcW w:w="7110" w:type="dxa"/>
            <w:gridSpan w:val="2"/>
            <w:vAlign w:val="center"/>
          </w:tcPr>
          <w:p w14:paraId="736F2518" w14:textId="77777777" w:rsidR="00F5626B" w:rsidRPr="005371A6" w:rsidRDefault="00F5626B" w:rsidP="00775DF2">
            <w:pPr>
              <w:widowControl/>
              <w:spacing w:before="100" w:beforeAutospacing="1" w:after="100" w:afterAutospacing="1" w:line="240" w:lineRule="auto"/>
              <w:outlineLvl w:val="2"/>
              <w:rPr>
                <w:rFonts w:asciiTheme="majorHAnsi" w:eastAsia="Times New Roman" w:hAnsiTheme="majorHAnsi"/>
              </w:rPr>
            </w:pPr>
            <w:r w:rsidRPr="007966A6">
              <w:rPr>
                <w:rFonts w:asciiTheme="majorHAnsi" w:eastAsia="Times New Roman" w:hAnsiTheme="majorHAnsi"/>
                <w:b/>
                <w:bCs/>
              </w:rPr>
              <w:t>PSYC&amp; 100 General Psychology (5)</w:t>
            </w:r>
            <w:r w:rsidRPr="005371A6">
              <w:rPr>
                <w:rFonts w:asciiTheme="majorHAnsi" w:eastAsia="Times New Roman" w:hAnsiTheme="majorHAnsi"/>
                <w:b/>
                <w:bCs/>
              </w:rPr>
              <w:t xml:space="preserve"> GER-SS</w:t>
            </w:r>
            <w:r w:rsidRPr="005371A6">
              <w:rPr>
                <w:rFonts w:asciiTheme="majorHAnsi" w:eastAsia="Times New Roman" w:hAnsiTheme="majorHAnsi"/>
              </w:rPr>
              <w:br/>
              <w:t>Scientific study of animal behavior and experience. Both biological and social basics of behavior are covered with emphasis on heredity, neurology, motivation, emotion, perception, cognition, learning and intelligence.</w:t>
            </w:r>
          </w:p>
          <w:p w14:paraId="09EF0F52" w14:textId="77777777" w:rsidR="00F5626B" w:rsidRPr="005371A6" w:rsidRDefault="00F5626B" w:rsidP="00775DF2">
            <w:pPr>
              <w:pStyle w:val="Heading3"/>
              <w:outlineLvl w:val="2"/>
              <w:rPr>
                <w:rFonts w:asciiTheme="majorHAnsi" w:hAnsiTheme="majorHAnsi"/>
                <w:b w:val="0"/>
                <w:sz w:val="20"/>
                <w:szCs w:val="20"/>
              </w:rPr>
            </w:pPr>
            <w:r w:rsidRPr="005371A6">
              <w:rPr>
                <w:rFonts w:asciiTheme="majorHAnsi" w:hAnsiTheme="majorHAnsi"/>
                <w:sz w:val="20"/>
                <w:szCs w:val="20"/>
              </w:rPr>
              <w:t xml:space="preserve">PSYC 210 Social Psychology (5) </w:t>
            </w:r>
            <w:r w:rsidRPr="005371A6">
              <w:rPr>
                <w:rStyle w:val="Strong"/>
                <w:rFonts w:asciiTheme="majorHAnsi" w:hAnsiTheme="majorHAnsi"/>
                <w:sz w:val="20"/>
                <w:szCs w:val="20"/>
              </w:rPr>
              <w:t>GER-SS</w:t>
            </w:r>
            <w:r w:rsidRPr="005371A6">
              <w:rPr>
                <w:rFonts w:asciiTheme="majorHAnsi" w:hAnsiTheme="majorHAnsi"/>
                <w:sz w:val="20"/>
                <w:szCs w:val="20"/>
              </w:rPr>
              <w:br/>
            </w:r>
            <w:proofErr w:type="spellStart"/>
            <w:r w:rsidRPr="005371A6">
              <w:rPr>
                <w:rFonts w:asciiTheme="majorHAnsi" w:hAnsiTheme="majorHAnsi"/>
                <w:b w:val="0"/>
                <w:i/>
                <w:sz w:val="20"/>
                <w:szCs w:val="20"/>
              </w:rPr>
              <w:t>Prereq</w:t>
            </w:r>
            <w:proofErr w:type="spellEnd"/>
            <w:r w:rsidRPr="005371A6">
              <w:rPr>
                <w:rFonts w:asciiTheme="majorHAnsi" w:hAnsiTheme="majorHAnsi"/>
                <w:b w:val="0"/>
                <w:i/>
                <w:sz w:val="20"/>
                <w:szCs w:val="20"/>
              </w:rPr>
              <w:t xml:space="preserve">: </w:t>
            </w:r>
            <w:hyperlink r:id="rId14" w:anchor="tt1897" w:tgtFrame="_blank" w:history="1">
              <w:r w:rsidRPr="005371A6">
                <w:rPr>
                  <w:rStyle w:val="Hyperlink"/>
                  <w:rFonts w:asciiTheme="majorHAnsi" w:hAnsiTheme="majorHAnsi"/>
                  <w:b w:val="0"/>
                  <w:i/>
                  <w:sz w:val="20"/>
                  <w:szCs w:val="20"/>
                </w:rPr>
                <w:t>PSYC&amp; 100</w:t>
              </w:r>
            </w:hyperlink>
            <w:r w:rsidRPr="005371A6">
              <w:rPr>
                <w:rFonts w:asciiTheme="majorHAnsi" w:hAnsiTheme="majorHAnsi"/>
                <w:b w:val="0"/>
                <w:i/>
                <w:sz w:val="20"/>
                <w:szCs w:val="20"/>
              </w:rPr>
              <w:t>  </w:t>
            </w:r>
            <w:r w:rsidRPr="005371A6">
              <w:rPr>
                <w:rFonts w:asciiTheme="majorHAnsi" w:hAnsiTheme="majorHAnsi"/>
                <w:b w:val="0"/>
                <w:sz w:val="20"/>
                <w:szCs w:val="20"/>
              </w:rPr>
              <w:br/>
              <w:t xml:space="preserve">Social psychology surveys how people are affected by the world around them. Social influence includes </w:t>
            </w:r>
            <w:proofErr w:type="spellStart"/>
            <w:r w:rsidRPr="005371A6">
              <w:rPr>
                <w:rFonts w:asciiTheme="majorHAnsi" w:hAnsiTheme="majorHAnsi"/>
                <w:b w:val="0"/>
                <w:sz w:val="20"/>
                <w:szCs w:val="20"/>
              </w:rPr>
              <w:t>obediency</w:t>
            </w:r>
            <w:proofErr w:type="spellEnd"/>
            <w:r w:rsidRPr="005371A6">
              <w:rPr>
                <w:rFonts w:asciiTheme="majorHAnsi" w:hAnsiTheme="majorHAnsi"/>
                <w:b w:val="0"/>
                <w:sz w:val="20"/>
                <w:szCs w:val="20"/>
              </w:rPr>
              <w:t>, conformity, and sales and negotiation strategies. Social relations includes stereotyping, love and liking. Social thinking includes identity, how we think about ourselves and how we explain the world.</w:t>
            </w:r>
          </w:p>
        </w:tc>
        <w:tc>
          <w:tcPr>
            <w:tcW w:w="720" w:type="dxa"/>
            <w:gridSpan w:val="2"/>
            <w:vAlign w:val="center"/>
          </w:tcPr>
          <w:p w14:paraId="332B6B2C" w14:textId="77777777"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50</w:t>
            </w:r>
          </w:p>
        </w:tc>
        <w:tc>
          <w:tcPr>
            <w:tcW w:w="1170" w:type="dxa"/>
            <w:vAlign w:val="center"/>
          </w:tcPr>
          <w:p w14:paraId="23BB3B2C" w14:textId="77777777"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w:t>
            </w:r>
          </w:p>
        </w:tc>
      </w:tr>
      <w:tr w:rsidR="00F5626B" w:rsidRPr="005371A6" w14:paraId="6A2116F9" w14:textId="77777777" w:rsidTr="00775DF2">
        <w:tc>
          <w:tcPr>
            <w:tcW w:w="1350" w:type="dxa"/>
          </w:tcPr>
          <w:p w14:paraId="1D823F24" w14:textId="77777777"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SOC &amp;201</w:t>
            </w:r>
          </w:p>
          <w:p w14:paraId="28BD1D20" w14:textId="77777777" w:rsidR="00F5626B" w:rsidRPr="005371A6" w:rsidRDefault="00F5626B" w:rsidP="00775DF2">
            <w:pPr>
              <w:spacing w:after="0" w:line="240" w:lineRule="auto"/>
              <w:jc w:val="center"/>
              <w:rPr>
                <w:rFonts w:asciiTheme="majorHAnsi" w:hAnsiTheme="majorHAnsi" w:cs="Arial"/>
                <w:i/>
                <w:shd w:val="clear" w:color="auto" w:fill="FFFFFF"/>
              </w:rPr>
            </w:pPr>
            <w:r w:rsidRPr="005371A6">
              <w:rPr>
                <w:rFonts w:asciiTheme="majorHAnsi" w:hAnsiTheme="majorHAnsi"/>
              </w:rPr>
              <w:t>(</w:t>
            </w:r>
            <w:r w:rsidRPr="005371A6">
              <w:rPr>
                <w:rFonts w:asciiTheme="majorHAnsi" w:hAnsiTheme="majorHAnsi" w:cs="Arial"/>
                <w:i/>
                <w:shd w:val="clear" w:color="auto" w:fill="FFFFFF"/>
              </w:rPr>
              <w:t>Meets EWU International Studies requirement.)</w:t>
            </w:r>
          </w:p>
          <w:p w14:paraId="7A130E51" w14:textId="77777777" w:rsidR="00F5626B" w:rsidRPr="005371A6" w:rsidRDefault="00F5626B" w:rsidP="00775DF2">
            <w:pPr>
              <w:spacing w:after="0" w:line="240" w:lineRule="auto"/>
              <w:jc w:val="center"/>
              <w:rPr>
                <w:rFonts w:asciiTheme="majorHAnsi" w:hAnsiTheme="majorHAnsi" w:cs="Arial"/>
                <w:b/>
                <w:color w:val="C00000"/>
                <w:shd w:val="clear" w:color="auto" w:fill="FFFFFF"/>
              </w:rPr>
            </w:pPr>
            <w:r w:rsidRPr="005371A6">
              <w:rPr>
                <w:rFonts w:asciiTheme="majorHAnsi" w:hAnsiTheme="majorHAnsi" w:cs="Arial"/>
                <w:b/>
                <w:color w:val="C00000"/>
                <w:shd w:val="clear" w:color="auto" w:fill="FFFFFF"/>
              </w:rPr>
              <w:t>OR</w:t>
            </w:r>
          </w:p>
          <w:p w14:paraId="48193462" w14:textId="77777777" w:rsidR="00F5626B" w:rsidRPr="005371A6" w:rsidRDefault="00F5626B" w:rsidP="00775DF2">
            <w:pPr>
              <w:spacing w:after="0" w:line="240" w:lineRule="auto"/>
              <w:jc w:val="center"/>
              <w:rPr>
                <w:rFonts w:asciiTheme="majorHAnsi" w:hAnsiTheme="majorHAnsi"/>
                <w:b/>
              </w:rPr>
            </w:pPr>
            <w:r w:rsidRPr="005371A6">
              <w:rPr>
                <w:rFonts w:asciiTheme="majorHAnsi" w:hAnsiTheme="majorHAnsi" w:cs="Arial"/>
                <w:b/>
                <w:shd w:val="clear" w:color="auto" w:fill="FFFFFF"/>
              </w:rPr>
              <w:t>SOC&amp; 101</w:t>
            </w:r>
          </w:p>
        </w:tc>
        <w:tc>
          <w:tcPr>
            <w:tcW w:w="7110" w:type="dxa"/>
            <w:gridSpan w:val="2"/>
          </w:tcPr>
          <w:p w14:paraId="09FB704B" w14:textId="77777777" w:rsidR="00F5626B" w:rsidRPr="005371A6" w:rsidRDefault="00F5626B" w:rsidP="00775DF2">
            <w:pPr>
              <w:widowControl/>
              <w:spacing w:before="100" w:beforeAutospacing="1" w:after="100" w:afterAutospacing="1" w:line="240" w:lineRule="auto"/>
              <w:outlineLvl w:val="2"/>
              <w:rPr>
                <w:rFonts w:asciiTheme="majorHAnsi" w:eastAsia="Times New Roman" w:hAnsiTheme="majorHAnsi"/>
              </w:rPr>
            </w:pPr>
            <w:r w:rsidRPr="007966A6">
              <w:rPr>
                <w:rFonts w:asciiTheme="majorHAnsi" w:eastAsia="Times New Roman" w:hAnsiTheme="majorHAnsi"/>
                <w:b/>
                <w:bCs/>
              </w:rPr>
              <w:t>SOC&amp; 201 Social Problems (5)</w:t>
            </w:r>
            <w:r w:rsidRPr="005371A6">
              <w:rPr>
                <w:rFonts w:asciiTheme="majorHAnsi" w:eastAsia="Times New Roman" w:hAnsiTheme="majorHAnsi"/>
                <w:b/>
                <w:bCs/>
              </w:rPr>
              <w:t xml:space="preserve"> GER-SS</w:t>
            </w:r>
            <w:r w:rsidRPr="005371A6">
              <w:rPr>
                <w:rFonts w:asciiTheme="majorHAnsi" w:eastAsia="Times New Roman" w:hAnsiTheme="majorHAnsi"/>
              </w:rPr>
              <w:br/>
              <w:t>A critical exploration of social problems using key sociological perspectives and research strategies. Includes exploration of cross-cultural and historical dimensions. Also looks into the influence of societies on the creation of social problems as well as the effects of social problems on these same societies and their social institutions.</w:t>
            </w:r>
          </w:p>
          <w:p w14:paraId="0E0F94D0" w14:textId="77777777" w:rsidR="00F5626B" w:rsidRPr="005371A6" w:rsidRDefault="00F5626B" w:rsidP="00775DF2">
            <w:pPr>
              <w:widowControl/>
              <w:spacing w:before="100" w:beforeAutospacing="1" w:after="100" w:afterAutospacing="1" w:line="240" w:lineRule="auto"/>
              <w:outlineLvl w:val="2"/>
              <w:rPr>
                <w:rFonts w:asciiTheme="majorHAnsi" w:hAnsiTheme="majorHAnsi"/>
                <w:b/>
              </w:rPr>
            </w:pPr>
            <w:r w:rsidRPr="007966A6">
              <w:rPr>
                <w:rFonts w:asciiTheme="majorHAnsi" w:eastAsia="Times New Roman" w:hAnsiTheme="majorHAnsi"/>
                <w:b/>
                <w:bCs/>
              </w:rPr>
              <w:t>SOC&amp; 101 Introduction to Sociology (5)</w:t>
            </w:r>
            <w:r w:rsidRPr="005371A6">
              <w:rPr>
                <w:rFonts w:asciiTheme="majorHAnsi" w:eastAsia="Times New Roman" w:hAnsiTheme="majorHAnsi"/>
                <w:b/>
                <w:bCs/>
              </w:rPr>
              <w:t xml:space="preserve"> GER-SS</w:t>
            </w:r>
            <w:r w:rsidRPr="005371A6">
              <w:rPr>
                <w:rFonts w:asciiTheme="majorHAnsi" w:eastAsia="Times New Roman" w:hAnsiTheme="majorHAnsi"/>
              </w:rPr>
              <w:br/>
              <w:t>An introduction to sociology, the study of society and human interaction. Includes, but is not limited to, the systematic, or scientific, study of social phenomena, developing one’s “sociological imagination,” and exploring human relationships within the context of today’s rapidly changing world.</w:t>
            </w:r>
          </w:p>
        </w:tc>
        <w:tc>
          <w:tcPr>
            <w:tcW w:w="720" w:type="dxa"/>
            <w:gridSpan w:val="2"/>
            <w:vAlign w:val="center"/>
          </w:tcPr>
          <w:p w14:paraId="06CC9F72" w14:textId="77777777"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50</w:t>
            </w:r>
          </w:p>
        </w:tc>
        <w:tc>
          <w:tcPr>
            <w:tcW w:w="1170" w:type="dxa"/>
            <w:vAlign w:val="center"/>
          </w:tcPr>
          <w:p w14:paraId="730D8E82" w14:textId="77777777"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w:t>
            </w:r>
          </w:p>
        </w:tc>
      </w:tr>
      <w:tr w:rsidR="00F5626B" w:rsidRPr="005371A6" w14:paraId="35E15D03" w14:textId="77777777" w:rsidTr="00775DF2">
        <w:trPr>
          <w:trHeight w:val="332"/>
        </w:trPr>
        <w:tc>
          <w:tcPr>
            <w:tcW w:w="8460" w:type="dxa"/>
            <w:gridSpan w:val="3"/>
            <w:shd w:val="clear" w:color="auto" w:fill="F2F2F2" w:themeFill="background1" w:themeFillShade="F2"/>
            <w:vAlign w:val="center"/>
          </w:tcPr>
          <w:p w14:paraId="127B3124" w14:textId="77777777" w:rsidR="00F5626B" w:rsidRPr="005371A6" w:rsidRDefault="00F5626B" w:rsidP="00775DF2">
            <w:pPr>
              <w:spacing w:after="0" w:line="240" w:lineRule="auto"/>
              <w:rPr>
                <w:rFonts w:asciiTheme="majorHAnsi" w:hAnsiTheme="majorHAnsi"/>
                <w:b/>
              </w:rPr>
            </w:pPr>
            <w:r w:rsidRPr="005371A6">
              <w:rPr>
                <w:rFonts w:asciiTheme="majorHAnsi" w:hAnsiTheme="majorHAnsi"/>
                <w:b/>
              </w:rPr>
              <w:t>Choice Social Science in third discipline for AA-DTA Degree</w:t>
            </w:r>
          </w:p>
        </w:tc>
        <w:tc>
          <w:tcPr>
            <w:tcW w:w="720" w:type="dxa"/>
            <w:gridSpan w:val="2"/>
            <w:shd w:val="clear" w:color="auto" w:fill="F2F2F2" w:themeFill="background1" w:themeFillShade="F2"/>
            <w:vAlign w:val="center"/>
          </w:tcPr>
          <w:p w14:paraId="1B18EE06" w14:textId="77777777"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50</w:t>
            </w:r>
          </w:p>
        </w:tc>
        <w:tc>
          <w:tcPr>
            <w:tcW w:w="1170" w:type="dxa"/>
            <w:shd w:val="clear" w:color="auto" w:fill="F2F2F2" w:themeFill="background1" w:themeFillShade="F2"/>
            <w:vAlign w:val="center"/>
          </w:tcPr>
          <w:p w14:paraId="26701BA5" w14:textId="77777777"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w:t>
            </w:r>
          </w:p>
        </w:tc>
      </w:tr>
      <w:tr w:rsidR="00F5626B" w:rsidRPr="005371A6" w14:paraId="79C2EA52" w14:textId="77777777" w:rsidTr="00775DF2">
        <w:trPr>
          <w:trHeight w:val="260"/>
        </w:trPr>
        <w:tc>
          <w:tcPr>
            <w:tcW w:w="10350" w:type="dxa"/>
            <w:gridSpan w:val="6"/>
            <w:shd w:val="clear" w:color="auto" w:fill="F2F2F2" w:themeFill="background1" w:themeFillShade="F2"/>
            <w:vAlign w:val="center"/>
          </w:tcPr>
          <w:p w14:paraId="21BA0E4A" w14:textId="77777777" w:rsidR="00F5626B" w:rsidRPr="005371A6" w:rsidRDefault="00F5626B" w:rsidP="00775DF2">
            <w:pPr>
              <w:spacing w:after="0" w:line="240" w:lineRule="auto"/>
              <w:rPr>
                <w:rFonts w:asciiTheme="majorHAnsi" w:hAnsiTheme="majorHAnsi"/>
                <w:b/>
              </w:rPr>
            </w:pPr>
            <w:r w:rsidRPr="005371A6">
              <w:rPr>
                <w:rFonts w:asciiTheme="majorHAnsi" w:hAnsiTheme="majorHAnsi"/>
                <w:b/>
              </w:rPr>
              <w:t xml:space="preserve">CONTENT AREA: NATURAL SCIENCES, </w:t>
            </w:r>
            <w:r w:rsidRPr="005371A6">
              <w:rPr>
                <w:rFonts w:asciiTheme="majorHAnsi" w:hAnsiTheme="majorHAnsi"/>
                <w:b/>
                <w:i/>
              </w:rPr>
              <w:t>15 quarter credit required for AA-DTA Degree</w:t>
            </w:r>
          </w:p>
        </w:tc>
      </w:tr>
      <w:tr w:rsidR="00F5626B" w:rsidRPr="005371A6" w14:paraId="2E7E4CF0" w14:textId="77777777" w:rsidTr="00775DF2">
        <w:tc>
          <w:tcPr>
            <w:tcW w:w="1350" w:type="dxa"/>
          </w:tcPr>
          <w:p w14:paraId="45A449E5" w14:textId="77777777"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CHEM&amp; 121</w:t>
            </w:r>
          </w:p>
        </w:tc>
        <w:tc>
          <w:tcPr>
            <w:tcW w:w="7110" w:type="dxa"/>
            <w:gridSpan w:val="2"/>
            <w:vAlign w:val="center"/>
          </w:tcPr>
          <w:p w14:paraId="4AB3A4A4" w14:textId="77777777" w:rsidR="00F5626B" w:rsidRPr="005371A6" w:rsidRDefault="00F5626B" w:rsidP="00775DF2">
            <w:pPr>
              <w:pStyle w:val="Heading3"/>
              <w:outlineLvl w:val="2"/>
              <w:rPr>
                <w:rFonts w:asciiTheme="majorHAnsi" w:hAnsiTheme="majorHAnsi"/>
                <w:b w:val="0"/>
                <w:sz w:val="20"/>
                <w:szCs w:val="20"/>
              </w:rPr>
            </w:pPr>
            <w:r w:rsidRPr="005371A6">
              <w:rPr>
                <w:rFonts w:asciiTheme="majorHAnsi" w:hAnsiTheme="majorHAnsi"/>
                <w:sz w:val="20"/>
                <w:szCs w:val="20"/>
              </w:rPr>
              <w:t xml:space="preserve">CHEM&amp; 121 Intro to Chemistry (5) </w:t>
            </w:r>
            <w:r w:rsidRPr="005371A6">
              <w:rPr>
                <w:rStyle w:val="Strong"/>
                <w:rFonts w:asciiTheme="majorHAnsi" w:hAnsiTheme="majorHAnsi"/>
                <w:sz w:val="20"/>
                <w:szCs w:val="20"/>
              </w:rPr>
              <w:t>GER-NS</w:t>
            </w:r>
            <w:r w:rsidRPr="005371A6">
              <w:rPr>
                <w:rFonts w:asciiTheme="majorHAnsi" w:hAnsiTheme="majorHAnsi"/>
                <w:b w:val="0"/>
                <w:sz w:val="20"/>
                <w:szCs w:val="20"/>
              </w:rPr>
              <w:br/>
            </w:r>
            <w:proofErr w:type="spellStart"/>
            <w:r w:rsidRPr="005371A6">
              <w:rPr>
                <w:rFonts w:asciiTheme="majorHAnsi" w:hAnsiTheme="majorHAnsi"/>
                <w:b w:val="0"/>
                <w:i/>
                <w:sz w:val="20"/>
                <w:szCs w:val="20"/>
              </w:rPr>
              <w:t>Prereq</w:t>
            </w:r>
            <w:proofErr w:type="spellEnd"/>
            <w:r w:rsidRPr="005371A6">
              <w:rPr>
                <w:rFonts w:asciiTheme="majorHAnsi" w:hAnsiTheme="majorHAnsi"/>
                <w:b w:val="0"/>
                <w:i/>
                <w:sz w:val="20"/>
                <w:szCs w:val="20"/>
              </w:rPr>
              <w:t xml:space="preserve">: </w:t>
            </w:r>
            <w:hyperlink r:id="rId15" w:anchor="tt3107" w:tgtFrame="_blank" w:history="1">
              <w:r w:rsidRPr="005371A6">
                <w:rPr>
                  <w:rStyle w:val="Hyperlink"/>
                  <w:rFonts w:asciiTheme="majorHAnsi" w:hAnsiTheme="majorHAnsi"/>
                  <w:b w:val="0"/>
                  <w:i/>
                  <w:sz w:val="20"/>
                  <w:szCs w:val="20"/>
                </w:rPr>
                <w:t>CHEM&amp; 100</w:t>
              </w:r>
            </w:hyperlink>
            <w:r w:rsidRPr="005371A6">
              <w:rPr>
                <w:rFonts w:asciiTheme="majorHAnsi" w:hAnsiTheme="majorHAnsi"/>
                <w:b w:val="0"/>
                <w:i/>
                <w:sz w:val="20"/>
                <w:szCs w:val="20"/>
              </w:rPr>
              <w:t xml:space="preserve"> , high school chemistry or instructor permission. </w:t>
            </w:r>
            <w:hyperlink r:id="rId16" w:anchor="tt674" w:tgtFrame="_blank" w:history="1">
              <w:r w:rsidRPr="005371A6">
                <w:rPr>
                  <w:rStyle w:val="Hyperlink"/>
                  <w:rFonts w:asciiTheme="majorHAnsi" w:hAnsiTheme="majorHAnsi"/>
                  <w:b w:val="0"/>
                  <w:i/>
                  <w:sz w:val="20"/>
                  <w:szCs w:val="20"/>
                </w:rPr>
                <w:t>MATH 096</w:t>
              </w:r>
            </w:hyperlink>
            <w:r w:rsidRPr="005371A6">
              <w:rPr>
                <w:rFonts w:asciiTheme="majorHAnsi" w:hAnsiTheme="majorHAnsi"/>
                <w:b w:val="0"/>
                <w:i/>
                <w:sz w:val="20"/>
                <w:szCs w:val="20"/>
              </w:rPr>
              <w:t xml:space="preserve">  or </w:t>
            </w:r>
            <w:hyperlink r:id="rId17" w:anchor="tt5356" w:tgtFrame="_blank" w:history="1">
              <w:r w:rsidRPr="005371A6">
                <w:rPr>
                  <w:rStyle w:val="Hyperlink"/>
                  <w:rFonts w:asciiTheme="majorHAnsi" w:hAnsiTheme="majorHAnsi"/>
                  <w:b w:val="0"/>
                  <w:i/>
                  <w:sz w:val="20"/>
                  <w:szCs w:val="20"/>
                </w:rPr>
                <w:t>MATH 098</w:t>
              </w:r>
            </w:hyperlink>
            <w:r w:rsidRPr="005371A6">
              <w:rPr>
                <w:rFonts w:asciiTheme="majorHAnsi" w:hAnsiTheme="majorHAnsi"/>
                <w:b w:val="0"/>
                <w:i/>
                <w:sz w:val="20"/>
                <w:szCs w:val="20"/>
              </w:rPr>
              <w:t xml:space="preserve">  or concurrent enrollment in </w:t>
            </w:r>
            <w:hyperlink r:id="rId18" w:anchor="tt4899" w:tgtFrame="_blank" w:history="1">
              <w:r w:rsidRPr="005371A6">
                <w:rPr>
                  <w:rStyle w:val="Hyperlink"/>
                  <w:rFonts w:asciiTheme="majorHAnsi" w:hAnsiTheme="majorHAnsi"/>
                  <w:b w:val="0"/>
                  <w:i/>
                  <w:sz w:val="20"/>
                  <w:szCs w:val="20"/>
                </w:rPr>
                <w:t>MATH 098</w:t>
              </w:r>
            </w:hyperlink>
            <w:r w:rsidRPr="005371A6">
              <w:rPr>
                <w:rFonts w:asciiTheme="majorHAnsi" w:hAnsiTheme="majorHAnsi"/>
                <w:b w:val="0"/>
                <w:i/>
                <w:sz w:val="20"/>
                <w:szCs w:val="20"/>
              </w:rPr>
              <w:t xml:space="preserve">  and recommended for </w:t>
            </w:r>
            <w:hyperlink r:id="rId19" w:anchor="tt902" w:tgtFrame="_blank" w:history="1">
              <w:r w:rsidRPr="005371A6">
                <w:rPr>
                  <w:rStyle w:val="Hyperlink"/>
                  <w:rFonts w:asciiTheme="majorHAnsi" w:hAnsiTheme="majorHAnsi"/>
                  <w:b w:val="0"/>
                  <w:i/>
                  <w:sz w:val="20"/>
                  <w:szCs w:val="20"/>
                </w:rPr>
                <w:t>ENGL 101</w:t>
              </w:r>
            </w:hyperlink>
            <w:r w:rsidRPr="005371A6">
              <w:rPr>
                <w:rFonts w:asciiTheme="majorHAnsi" w:hAnsiTheme="majorHAnsi"/>
                <w:b w:val="0"/>
                <w:i/>
                <w:sz w:val="20"/>
                <w:szCs w:val="20"/>
              </w:rPr>
              <w:t>  on placement tests.</w:t>
            </w:r>
            <w:r w:rsidRPr="005371A6">
              <w:rPr>
                <w:rFonts w:asciiTheme="majorHAnsi" w:hAnsiTheme="majorHAnsi"/>
                <w:b w:val="0"/>
                <w:sz w:val="20"/>
                <w:szCs w:val="20"/>
              </w:rPr>
              <w:br/>
            </w:r>
            <w:r w:rsidRPr="005371A6">
              <w:rPr>
                <w:rFonts w:asciiTheme="majorHAnsi" w:hAnsiTheme="majorHAnsi"/>
                <w:b w:val="0"/>
                <w:sz w:val="20"/>
                <w:szCs w:val="20"/>
              </w:rPr>
              <w:lastRenderedPageBreak/>
              <w:t>An introduction to general chemistry for health professionals or as chemical background for further studies in chemistry. Topics covered include unit conversions, atomic structures, periodic properties, chemical bonds, basic stoichiometry, states of matter, solutions, equilibrium, acid/base chemistry and oxidation/reduction. Lab included.</w:t>
            </w:r>
          </w:p>
        </w:tc>
        <w:tc>
          <w:tcPr>
            <w:tcW w:w="720" w:type="dxa"/>
            <w:gridSpan w:val="2"/>
            <w:vAlign w:val="center"/>
          </w:tcPr>
          <w:p w14:paraId="68C0083C" w14:textId="77777777"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lastRenderedPageBreak/>
              <w:t>60</w:t>
            </w:r>
          </w:p>
        </w:tc>
        <w:tc>
          <w:tcPr>
            <w:tcW w:w="1170" w:type="dxa"/>
            <w:vAlign w:val="center"/>
          </w:tcPr>
          <w:p w14:paraId="2A08CBC7" w14:textId="77777777"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w:t>
            </w:r>
          </w:p>
        </w:tc>
      </w:tr>
      <w:tr w:rsidR="00F5626B" w:rsidRPr="005371A6" w14:paraId="3932C830" w14:textId="77777777" w:rsidTr="00775DF2">
        <w:tc>
          <w:tcPr>
            <w:tcW w:w="1350" w:type="dxa"/>
          </w:tcPr>
          <w:p w14:paraId="3E5A5D24" w14:textId="77777777"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CHEM&amp; 131</w:t>
            </w:r>
          </w:p>
        </w:tc>
        <w:tc>
          <w:tcPr>
            <w:tcW w:w="7110" w:type="dxa"/>
            <w:gridSpan w:val="2"/>
            <w:vAlign w:val="center"/>
          </w:tcPr>
          <w:p w14:paraId="2BB412A2" w14:textId="77777777" w:rsidR="00F5626B" w:rsidRPr="005371A6" w:rsidRDefault="00F5626B" w:rsidP="00775DF2">
            <w:pPr>
              <w:pStyle w:val="Heading3"/>
              <w:outlineLvl w:val="2"/>
              <w:rPr>
                <w:rFonts w:asciiTheme="majorHAnsi" w:hAnsiTheme="majorHAnsi"/>
                <w:b w:val="0"/>
                <w:sz w:val="20"/>
                <w:szCs w:val="20"/>
              </w:rPr>
            </w:pPr>
            <w:r w:rsidRPr="005371A6">
              <w:rPr>
                <w:rFonts w:asciiTheme="majorHAnsi" w:hAnsiTheme="majorHAnsi"/>
                <w:sz w:val="20"/>
                <w:szCs w:val="20"/>
              </w:rPr>
              <w:t>CHEM&amp; 131 Intro to Organic/Biochemistry (6 or 5)</w:t>
            </w:r>
            <w:r w:rsidRPr="005371A6">
              <w:rPr>
                <w:rFonts w:asciiTheme="majorHAnsi" w:hAnsiTheme="majorHAnsi"/>
                <w:b w:val="0"/>
                <w:sz w:val="20"/>
                <w:szCs w:val="20"/>
              </w:rPr>
              <w:t xml:space="preserve"> </w:t>
            </w:r>
            <w:r w:rsidRPr="005371A6">
              <w:rPr>
                <w:rStyle w:val="Strong"/>
                <w:rFonts w:asciiTheme="majorHAnsi" w:hAnsiTheme="majorHAnsi"/>
                <w:sz w:val="20"/>
                <w:szCs w:val="20"/>
              </w:rPr>
              <w:t>GER-NS</w:t>
            </w:r>
            <w:r w:rsidRPr="005371A6">
              <w:rPr>
                <w:rFonts w:asciiTheme="majorHAnsi" w:hAnsiTheme="majorHAnsi"/>
                <w:b w:val="0"/>
                <w:sz w:val="20"/>
                <w:szCs w:val="20"/>
              </w:rPr>
              <w:br/>
            </w:r>
            <w:proofErr w:type="spellStart"/>
            <w:r w:rsidRPr="005371A6">
              <w:rPr>
                <w:rFonts w:asciiTheme="majorHAnsi" w:hAnsiTheme="majorHAnsi"/>
                <w:b w:val="0"/>
                <w:i/>
                <w:sz w:val="20"/>
                <w:szCs w:val="20"/>
              </w:rPr>
              <w:t>Prereq</w:t>
            </w:r>
            <w:proofErr w:type="spellEnd"/>
            <w:r w:rsidRPr="005371A6">
              <w:rPr>
                <w:rFonts w:asciiTheme="majorHAnsi" w:hAnsiTheme="majorHAnsi"/>
                <w:b w:val="0"/>
                <w:i/>
                <w:sz w:val="20"/>
                <w:szCs w:val="20"/>
              </w:rPr>
              <w:t xml:space="preserve">: </w:t>
            </w:r>
            <w:hyperlink r:id="rId20" w:anchor="tt7424" w:tgtFrame="_blank" w:history="1">
              <w:r w:rsidRPr="005371A6">
                <w:rPr>
                  <w:rStyle w:val="Hyperlink"/>
                  <w:rFonts w:asciiTheme="majorHAnsi" w:hAnsiTheme="majorHAnsi"/>
                  <w:b w:val="0"/>
                  <w:i/>
                  <w:sz w:val="20"/>
                  <w:szCs w:val="20"/>
                </w:rPr>
                <w:t>CHEM&amp; 121</w:t>
              </w:r>
            </w:hyperlink>
            <w:r w:rsidRPr="005371A6">
              <w:rPr>
                <w:rFonts w:asciiTheme="majorHAnsi" w:hAnsiTheme="majorHAnsi"/>
                <w:b w:val="0"/>
                <w:i/>
                <w:sz w:val="20"/>
                <w:szCs w:val="20"/>
              </w:rPr>
              <w:t> </w:t>
            </w:r>
            <w:r w:rsidRPr="005371A6">
              <w:rPr>
                <w:rFonts w:asciiTheme="majorHAnsi" w:hAnsiTheme="majorHAnsi"/>
                <w:b w:val="0"/>
                <w:sz w:val="20"/>
                <w:szCs w:val="20"/>
              </w:rPr>
              <w:t> </w:t>
            </w:r>
            <w:r w:rsidRPr="005371A6">
              <w:rPr>
                <w:rFonts w:asciiTheme="majorHAnsi" w:hAnsiTheme="majorHAnsi"/>
                <w:b w:val="0"/>
                <w:sz w:val="20"/>
                <w:szCs w:val="20"/>
              </w:rPr>
              <w:br/>
              <w:t xml:space="preserve">Continuation of </w:t>
            </w:r>
            <w:hyperlink r:id="rId21" w:anchor="tt1908" w:tgtFrame="_blank" w:history="1">
              <w:r w:rsidRPr="005371A6">
                <w:rPr>
                  <w:rStyle w:val="Hyperlink"/>
                  <w:rFonts w:asciiTheme="majorHAnsi" w:hAnsiTheme="majorHAnsi"/>
                  <w:b w:val="0"/>
                  <w:sz w:val="20"/>
                  <w:szCs w:val="20"/>
                </w:rPr>
                <w:t>CHEM&amp; 121</w:t>
              </w:r>
            </w:hyperlink>
            <w:r w:rsidRPr="005371A6">
              <w:rPr>
                <w:rFonts w:asciiTheme="majorHAnsi" w:hAnsiTheme="majorHAnsi"/>
                <w:b w:val="0"/>
                <w:sz w:val="20"/>
                <w:szCs w:val="20"/>
              </w:rPr>
              <w:t> . The course includes an introduction to organize functional groups and a study of carbohydrates, optical isomerism, lipids, proteins, enzymes, nucleic acids and metabolism. Lab included.</w:t>
            </w:r>
          </w:p>
        </w:tc>
        <w:tc>
          <w:tcPr>
            <w:tcW w:w="720" w:type="dxa"/>
            <w:gridSpan w:val="2"/>
            <w:vAlign w:val="center"/>
          </w:tcPr>
          <w:p w14:paraId="363BA18D" w14:textId="77777777"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70</w:t>
            </w:r>
          </w:p>
        </w:tc>
        <w:tc>
          <w:tcPr>
            <w:tcW w:w="1170" w:type="dxa"/>
            <w:vAlign w:val="center"/>
          </w:tcPr>
          <w:p w14:paraId="28B169C1" w14:textId="77777777"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6 or *5</w:t>
            </w:r>
          </w:p>
        </w:tc>
      </w:tr>
      <w:tr w:rsidR="00F5626B" w:rsidRPr="005371A6" w14:paraId="10CFCE33" w14:textId="77777777" w:rsidTr="00775DF2">
        <w:trPr>
          <w:trHeight w:val="1439"/>
        </w:trPr>
        <w:tc>
          <w:tcPr>
            <w:tcW w:w="1350" w:type="dxa"/>
          </w:tcPr>
          <w:p w14:paraId="6C36A051" w14:textId="77777777"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BIOL&amp; 241</w:t>
            </w:r>
          </w:p>
        </w:tc>
        <w:tc>
          <w:tcPr>
            <w:tcW w:w="7110" w:type="dxa"/>
            <w:gridSpan w:val="2"/>
            <w:vAlign w:val="center"/>
          </w:tcPr>
          <w:p w14:paraId="06B13D30" w14:textId="77777777" w:rsidR="00F5626B" w:rsidRPr="005371A6" w:rsidRDefault="00F5626B" w:rsidP="00775DF2">
            <w:pPr>
              <w:pStyle w:val="Heading3"/>
              <w:outlineLvl w:val="2"/>
              <w:rPr>
                <w:rFonts w:asciiTheme="majorHAnsi" w:hAnsiTheme="majorHAnsi"/>
                <w:b w:val="0"/>
                <w:sz w:val="20"/>
                <w:szCs w:val="20"/>
              </w:rPr>
            </w:pPr>
            <w:r w:rsidRPr="005371A6">
              <w:rPr>
                <w:rFonts w:asciiTheme="majorHAnsi" w:hAnsiTheme="majorHAnsi"/>
                <w:sz w:val="20"/>
                <w:szCs w:val="20"/>
              </w:rPr>
              <w:t xml:space="preserve">BIOL&amp; 241 Human Anatomy and Physiology 1 (6 or 5) </w:t>
            </w:r>
            <w:r w:rsidRPr="005371A6">
              <w:rPr>
                <w:rStyle w:val="Strong"/>
                <w:rFonts w:asciiTheme="majorHAnsi" w:hAnsiTheme="majorHAnsi"/>
                <w:sz w:val="20"/>
                <w:szCs w:val="20"/>
              </w:rPr>
              <w:t>GER-NS</w:t>
            </w:r>
            <w:r w:rsidRPr="005371A6">
              <w:rPr>
                <w:rFonts w:asciiTheme="majorHAnsi" w:hAnsiTheme="majorHAnsi"/>
                <w:b w:val="0"/>
                <w:sz w:val="20"/>
                <w:szCs w:val="20"/>
              </w:rPr>
              <w:br/>
            </w:r>
            <w:proofErr w:type="spellStart"/>
            <w:r w:rsidRPr="005371A6">
              <w:rPr>
                <w:rFonts w:asciiTheme="majorHAnsi" w:hAnsiTheme="majorHAnsi"/>
                <w:b w:val="0"/>
                <w:i/>
                <w:sz w:val="20"/>
                <w:szCs w:val="20"/>
              </w:rPr>
              <w:t>Prereq</w:t>
            </w:r>
            <w:proofErr w:type="spellEnd"/>
            <w:r w:rsidRPr="005371A6">
              <w:rPr>
                <w:rFonts w:asciiTheme="majorHAnsi" w:hAnsiTheme="majorHAnsi"/>
                <w:b w:val="0"/>
                <w:i/>
                <w:sz w:val="20"/>
                <w:szCs w:val="20"/>
              </w:rPr>
              <w:t xml:space="preserve">: </w:t>
            </w:r>
            <w:hyperlink r:id="rId22" w:anchor="tt4456" w:tgtFrame="_blank" w:history="1">
              <w:r w:rsidRPr="005371A6">
                <w:rPr>
                  <w:rStyle w:val="Hyperlink"/>
                  <w:rFonts w:asciiTheme="majorHAnsi" w:hAnsiTheme="majorHAnsi"/>
                  <w:b w:val="0"/>
                  <w:i/>
                  <w:sz w:val="20"/>
                  <w:szCs w:val="20"/>
                </w:rPr>
                <w:t>BIOL&amp; 160</w:t>
              </w:r>
            </w:hyperlink>
            <w:r w:rsidRPr="005371A6">
              <w:rPr>
                <w:rFonts w:asciiTheme="majorHAnsi" w:hAnsiTheme="majorHAnsi"/>
                <w:b w:val="0"/>
                <w:i/>
                <w:sz w:val="20"/>
                <w:szCs w:val="20"/>
              </w:rPr>
              <w:t xml:space="preserve">  with a grade of 2.0 or better and </w:t>
            </w:r>
            <w:hyperlink r:id="rId23" w:anchor="tt7168" w:tgtFrame="_blank" w:history="1">
              <w:r w:rsidRPr="005371A6">
                <w:rPr>
                  <w:rStyle w:val="Hyperlink"/>
                  <w:rFonts w:asciiTheme="majorHAnsi" w:hAnsiTheme="majorHAnsi"/>
                  <w:b w:val="0"/>
                  <w:i/>
                  <w:sz w:val="20"/>
                  <w:szCs w:val="20"/>
                </w:rPr>
                <w:t>CHEM&amp; 100</w:t>
              </w:r>
            </w:hyperlink>
            <w:r w:rsidRPr="005371A6">
              <w:rPr>
                <w:rFonts w:asciiTheme="majorHAnsi" w:hAnsiTheme="majorHAnsi"/>
                <w:b w:val="0"/>
                <w:i/>
                <w:sz w:val="20"/>
                <w:szCs w:val="20"/>
              </w:rPr>
              <w:t>  with a grade of 2.0 or better or instructor permission.</w:t>
            </w:r>
            <w:r w:rsidRPr="005371A6">
              <w:rPr>
                <w:rFonts w:asciiTheme="majorHAnsi" w:hAnsiTheme="majorHAnsi"/>
                <w:b w:val="0"/>
                <w:sz w:val="20"/>
                <w:szCs w:val="20"/>
              </w:rPr>
              <w:br/>
              <w:t>First course of a two-quarter study of body structure and related physiology on cellular through system levels. Includes an in-depth study of cells and tissues; integumentary, skeletal, muscular, nervous and sensory systems. Lab includes in-depth study of cell physiology, microscopy, histology, human bone and bone marking identification, basic dissection techniques, cat and human musculature, and nervous and sensory function tests.</w:t>
            </w:r>
          </w:p>
        </w:tc>
        <w:tc>
          <w:tcPr>
            <w:tcW w:w="720" w:type="dxa"/>
            <w:gridSpan w:val="2"/>
            <w:vAlign w:val="center"/>
          </w:tcPr>
          <w:p w14:paraId="5885145B" w14:textId="77777777"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80</w:t>
            </w:r>
          </w:p>
        </w:tc>
        <w:tc>
          <w:tcPr>
            <w:tcW w:w="1170" w:type="dxa"/>
            <w:vAlign w:val="center"/>
          </w:tcPr>
          <w:p w14:paraId="046AD090" w14:textId="77777777"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6 or *5</w:t>
            </w:r>
          </w:p>
        </w:tc>
      </w:tr>
      <w:tr w:rsidR="00F5626B" w:rsidRPr="005371A6" w14:paraId="52699EFD" w14:textId="77777777" w:rsidTr="00775DF2">
        <w:tc>
          <w:tcPr>
            <w:tcW w:w="1350" w:type="dxa"/>
          </w:tcPr>
          <w:p w14:paraId="0F26429D" w14:textId="77777777"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BIOL&amp; 242</w:t>
            </w:r>
          </w:p>
        </w:tc>
        <w:tc>
          <w:tcPr>
            <w:tcW w:w="7110" w:type="dxa"/>
            <w:gridSpan w:val="2"/>
            <w:vAlign w:val="center"/>
          </w:tcPr>
          <w:p w14:paraId="49D62A78" w14:textId="77777777" w:rsidR="00F5626B" w:rsidRPr="005371A6" w:rsidRDefault="00F5626B" w:rsidP="00775DF2">
            <w:pPr>
              <w:pStyle w:val="Heading3"/>
              <w:outlineLvl w:val="2"/>
              <w:rPr>
                <w:rFonts w:asciiTheme="majorHAnsi" w:hAnsiTheme="majorHAnsi"/>
                <w:b w:val="0"/>
                <w:sz w:val="20"/>
                <w:szCs w:val="20"/>
              </w:rPr>
            </w:pPr>
            <w:r w:rsidRPr="005371A6">
              <w:rPr>
                <w:rFonts w:asciiTheme="majorHAnsi" w:hAnsiTheme="majorHAnsi"/>
                <w:sz w:val="20"/>
                <w:szCs w:val="20"/>
              </w:rPr>
              <w:t>BIOL&amp; 242 Human Anatomy and Physiology 2 (6 or 5)</w:t>
            </w:r>
            <w:r w:rsidRPr="005371A6">
              <w:rPr>
                <w:rFonts w:asciiTheme="majorHAnsi" w:hAnsiTheme="majorHAnsi"/>
                <w:b w:val="0"/>
                <w:sz w:val="20"/>
                <w:szCs w:val="20"/>
              </w:rPr>
              <w:t xml:space="preserve"> </w:t>
            </w:r>
            <w:r w:rsidRPr="005371A6">
              <w:rPr>
                <w:rStyle w:val="Strong"/>
                <w:rFonts w:asciiTheme="majorHAnsi" w:hAnsiTheme="majorHAnsi"/>
                <w:sz w:val="20"/>
                <w:szCs w:val="20"/>
              </w:rPr>
              <w:t>GER-NS</w:t>
            </w:r>
            <w:r w:rsidRPr="005371A6">
              <w:rPr>
                <w:rFonts w:asciiTheme="majorHAnsi" w:hAnsiTheme="majorHAnsi"/>
                <w:b w:val="0"/>
                <w:sz w:val="20"/>
                <w:szCs w:val="20"/>
              </w:rPr>
              <w:br/>
            </w:r>
            <w:proofErr w:type="spellStart"/>
            <w:r w:rsidRPr="005371A6">
              <w:rPr>
                <w:rFonts w:asciiTheme="majorHAnsi" w:hAnsiTheme="majorHAnsi"/>
                <w:b w:val="0"/>
                <w:i/>
                <w:sz w:val="20"/>
                <w:szCs w:val="20"/>
              </w:rPr>
              <w:t>Prereq</w:t>
            </w:r>
            <w:proofErr w:type="spellEnd"/>
            <w:r w:rsidRPr="005371A6">
              <w:rPr>
                <w:rFonts w:asciiTheme="majorHAnsi" w:hAnsiTheme="majorHAnsi"/>
                <w:b w:val="0"/>
                <w:i/>
                <w:sz w:val="20"/>
                <w:szCs w:val="20"/>
              </w:rPr>
              <w:t xml:space="preserve">: </w:t>
            </w:r>
            <w:hyperlink r:id="rId24" w:anchor="tt4485" w:tgtFrame="_blank" w:history="1">
              <w:r w:rsidRPr="005371A6">
                <w:rPr>
                  <w:rStyle w:val="Hyperlink"/>
                  <w:rFonts w:asciiTheme="majorHAnsi" w:hAnsiTheme="majorHAnsi"/>
                  <w:b w:val="0"/>
                  <w:i/>
                  <w:sz w:val="20"/>
                  <w:szCs w:val="20"/>
                </w:rPr>
                <w:t>BIOL&amp; 241</w:t>
              </w:r>
            </w:hyperlink>
            <w:r w:rsidRPr="005371A6">
              <w:rPr>
                <w:rFonts w:asciiTheme="majorHAnsi" w:hAnsiTheme="majorHAnsi"/>
                <w:b w:val="0"/>
                <w:i/>
                <w:sz w:val="20"/>
                <w:szCs w:val="20"/>
              </w:rPr>
              <w:t>  or instructor permission</w:t>
            </w:r>
            <w:r w:rsidRPr="005371A6">
              <w:rPr>
                <w:rFonts w:asciiTheme="majorHAnsi" w:hAnsiTheme="majorHAnsi"/>
                <w:b w:val="0"/>
                <w:sz w:val="20"/>
                <w:szCs w:val="20"/>
              </w:rPr>
              <w:br/>
              <w:t>Second course of a two-quarter study of body structure and related physiology on cellular through system levels. Includes an in-depth study of body organization and physiological processes of cardiovascular lymphatic (includes immunology), respiratory, digestive (includes metabolism), excretory, reproductive and endocrine systems. Lab includes cardiovascular system of the cat and human, human hematology, urinalysis, immunology, respiratory, digestive (including chemistry) and reproductive systems.</w:t>
            </w:r>
          </w:p>
        </w:tc>
        <w:tc>
          <w:tcPr>
            <w:tcW w:w="720" w:type="dxa"/>
            <w:gridSpan w:val="2"/>
            <w:vAlign w:val="center"/>
          </w:tcPr>
          <w:p w14:paraId="38282898" w14:textId="77777777"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80</w:t>
            </w:r>
          </w:p>
        </w:tc>
        <w:tc>
          <w:tcPr>
            <w:tcW w:w="1170" w:type="dxa"/>
            <w:vAlign w:val="center"/>
          </w:tcPr>
          <w:p w14:paraId="77AA1161" w14:textId="77777777"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6 or *5</w:t>
            </w:r>
          </w:p>
        </w:tc>
      </w:tr>
      <w:tr w:rsidR="00F5626B" w:rsidRPr="005371A6" w14:paraId="053CB8A5" w14:textId="77777777" w:rsidTr="00775DF2">
        <w:tc>
          <w:tcPr>
            <w:tcW w:w="1350" w:type="dxa"/>
          </w:tcPr>
          <w:p w14:paraId="3905275A" w14:textId="77777777"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BIOL&amp; 260</w:t>
            </w:r>
          </w:p>
        </w:tc>
        <w:tc>
          <w:tcPr>
            <w:tcW w:w="7110" w:type="dxa"/>
            <w:gridSpan w:val="2"/>
            <w:vAlign w:val="center"/>
          </w:tcPr>
          <w:p w14:paraId="15C38090" w14:textId="77777777" w:rsidR="00F5626B" w:rsidRPr="005371A6" w:rsidRDefault="00F5626B" w:rsidP="00775DF2">
            <w:pPr>
              <w:pStyle w:val="Heading3"/>
              <w:outlineLvl w:val="2"/>
              <w:rPr>
                <w:rFonts w:asciiTheme="majorHAnsi" w:hAnsiTheme="majorHAnsi" w:cs="Arial"/>
                <w:b w:val="0"/>
                <w:sz w:val="20"/>
                <w:szCs w:val="20"/>
              </w:rPr>
            </w:pPr>
            <w:r w:rsidRPr="005371A6">
              <w:rPr>
                <w:rFonts w:asciiTheme="majorHAnsi" w:hAnsiTheme="majorHAnsi"/>
                <w:sz w:val="20"/>
                <w:szCs w:val="20"/>
              </w:rPr>
              <w:t xml:space="preserve">BIOL&amp; 260 Microbiology (5) </w:t>
            </w:r>
            <w:r w:rsidRPr="005371A6">
              <w:rPr>
                <w:rStyle w:val="Strong"/>
                <w:rFonts w:asciiTheme="majorHAnsi" w:hAnsiTheme="majorHAnsi"/>
                <w:sz w:val="20"/>
                <w:szCs w:val="20"/>
              </w:rPr>
              <w:t>GER-NS</w:t>
            </w:r>
            <w:r w:rsidRPr="005371A6">
              <w:rPr>
                <w:rFonts w:asciiTheme="majorHAnsi" w:hAnsiTheme="majorHAnsi"/>
                <w:b w:val="0"/>
                <w:sz w:val="20"/>
                <w:szCs w:val="20"/>
              </w:rPr>
              <w:br/>
            </w:r>
            <w:proofErr w:type="spellStart"/>
            <w:r w:rsidRPr="005371A6">
              <w:rPr>
                <w:rFonts w:asciiTheme="majorHAnsi" w:hAnsiTheme="majorHAnsi"/>
                <w:b w:val="0"/>
                <w:i/>
                <w:sz w:val="20"/>
                <w:szCs w:val="20"/>
              </w:rPr>
              <w:t>Prereq</w:t>
            </w:r>
            <w:proofErr w:type="spellEnd"/>
            <w:r w:rsidRPr="005371A6">
              <w:rPr>
                <w:rFonts w:asciiTheme="majorHAnsi" w:hAnsiTheme="majorHAnsi"/>
                <w:b w:val="0"/>
                <w:i/>
                <w:sz w:val="20"/>
                <w:szCs w:val="20"/>
              </w:rPr>
              <w:t xml:space="preserve">: </w:t>
            </w:r>
            <w:hyperlink r:id="rId25" w:anchor="tt984" w:tgtFrame="_blank" w:history="1">
              <w:r w:rsidRPr="005371A6">
                <w:rPr>
                  <w:rStyle w:val="Hyperlink"/>
                  <w:rFonts w:asciiTheme="majorHAnsi" w:hAnsiTheme="majorHAnsi"/>
                  <w:b w:val="0"/>
                  <w:i/>
                  <w:sz w:val="20"/>
                  <w:szCs w:val="20"/>
                </w:rPr>
                <w:t>BIOL&amp; 160</w:t>
              </w:r>
            </w:hyperlink>
            <w:r w:rsidRPr="005371A6">
              <w:rPr>
                <w:rFonts w:asciiTheme="majorHAnsi" w:hAnsiTheme="majorHAnsi"/>
                <w:b w:val="0"/>
                <w:i/>
                <w:sz w:val="20"/>
                <w:szCs w:val="20"/>
              </w:rPr>
              <w:t xml:space="preserve">  and </w:t>
            </w:r>
            <w:hyperlink r:id="rId26" w:anchor="tt1553" w:tgtFrame="_blank" w:history="1">
              <w:r w:rsidRPr="005371A6">
                <w:rPr>
                  <w:rStyle w:val="Hyperlink"/>
                  <w:rFonts w:asciiTheme="majorHAnsi" w:hAnsiTheme="majorHAnsi"/>
                  <w:b w:val="0"/>
                  <w:i/>
                  <w:sz w:val="20"/>
                  <w:szCs w:val="20"/>
                </w:rPr>
                <w:t>CHEM&amp; 100</w:t>
              </w:r>
            </w:hyperlink>
            <w:r w:rsidRPr="005371A6">
              <w:rPr>
                <w:rFonts w:asciiTheme="majorHAnsi" w:hAnsiTheme="majorHAnsi"/>
                <w:b w:val="0"/>
                <w:i/>
                <w:sz w:val="20"/>
                <w:szCs w:val="20"/>
              </w:rPr>
              <w:t>  or instructor permission</w:t>
            </w:r>
            <w:r w:rsidRPr="005371A6">
              <w:rPr>
                <w:rFonts w:asciiTheme="majorHAnsi" w:hAnsiTheme="majorHAnsi"/>
                <w:b w:val="0"/>
                <w:i/>
                <w:sz w:val="20"/>
                <w:szCs w:val="20"/>
              </w:rPr>
              <w:br/>
            </w:r>
            <w:r w:rsidRPr="005371A6">
              <w:rPr>
                <w:rFonts w:asciiTheme="majorHAnsi" w:hAnsiTheme="majorHAnsi"/>
                <w:b w:val="0"/>
                <w:sz w:val="20"/>
                <w:szCs w:val="20"/>
              </w:rPr>
              <w:t>Diversity, structure and physiology of beneficial and harmful microbes. Lab practice in identification of microbial species through culturing, staining and biochemical testing. Lab included.</w:t>
            </w:r>
          </w:p>
        </w:tc>
        <w:tc>
          <w:tcPr>
            <w:tcW w:w="720" w:type="dxa"/>
            <w:gridSpan w:val="2"/>
            <w:vAlign w:val="center"/>
          </w:tcPr>
          <w:p w14:paraId="0827D820" w14:textId="77777777"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70</w:t>
            </w:r>
          </w:p>
        </w:tc>
        <w:tc>
          <w:tcPr>
            <w:tcW w:w="1170" w:type="dxa"/>
            <w:vAlign w:val="center"/>
          </w:tcPr>
          <w:p w14:paraId="7B9B05DC" w14:textId="77777777"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w:t>
            </w:r>
          </w:p>
        </w:tc>
      </w:tr>
      <w:tr w:rsidR="00F5626B" w:rsidRPr="005371A6" w14:paraId="7CD4FF94" w14:textId="77777777" w:rsidTr="00775DF2">
        <w:tc>
          <w:tcPr>
            <w:tcW w:w="1350" w:type="dxa"/>
          </w:tcPr>
          <w:p w14:paraId="05843ED4" w14:textId="77777777"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NUTR&amp; 101</w:t>
            </w:r>
          </w:p>
        </w:tc>
        <w:tc>
          <w:tcPr>
            <w:tcW w:w="7110" w:type="dxa"/>
            <w:gridSpan w:val="2"/>
            <w:vAlign w:val="center"/>
          </w:tcPr>
          <w:p w14:paraId="3D6AF6ED" w14:textId="77777777" w:rsidR="00F5626B" w:rsidRPr="005371A6" w:rsidRDefault="00F5626B" w:rsidP="00775DF2">
            <w:pPr>
              <w:pStyle w:val="Heading3"/>
              <w:outlineLvl w:val="2"/>
              <w:rPr>
                <w:rFonts w:asciiTheme="majorHAnsi" w:hAnsiTheme="majorHAnsi"/>
                <w:b w:val="0"/>
                <w:sz w:val="20"/>
                <w:szCs w:val="20"/>
              </w:rPr>
            </w:pPr>
            <w:r w:rsidRPr="005371A6">
              <w:rPr>
                <w:rFonts w:asciiTheme="majorHAnsi" w:hAnsiTheme="majorHAnsi"/>
                <w:sz w:val="20"/>
                <w:szCs w:val="20"/>
              </w:rPr>
              <w:t xml:space="preserve">NUTR&amp; 101 Nutrition (5) </w:t>
            </w:r>
            <w:r w:rsidRPr="005371A6">
              <w:rPr>
                <w:rStyle w:val="Strong"/>
                <w:rFonts w:asciiTheme="majorHAnsi" w:hAnsiTheme="majorHAnsi"/>
                <w:sz w:val="20"/>
                <w:szCs w:val="20"/>
              </w:rPr>
              <w:t>GER-NS</w:t>
            </w:r>
            <w:r w:rsidRPr="005371A6">
              <w:rPr>
                <w:rFonts w:asciiTheme="majorHAnsi" w:hAnsiTheme="majorHAnsi"/>
                <w:b w:val="0"/>
                <w:sz w:val="20"/>
                <w:szCs w:val="20"/>
              </w:rPr>
              <w:br/>
            </w:r>
            <w:proofErr w:type="spellStart"/>
            <w:r w:rsidRPr="005371A6">
              <w:rPr>
                <w:rFonts w:asciiTheme="majorHAnsi" w:hAnsiTheme="majorHAnsi"/>
                <w:b w:val="0"/>
                <w:i/>
                <w:sz w:val="20"/>
                <w:szCs w:val="20"/>
              </w:rPr>
              <w:t>Prereq</w:t>
            </w:r>
            <w:proofErr w:type="spellEnd"/>
            <w:r w:rsidRPr="005371A6">
              <w:rPr>
                <w:rFonts w:asciiTheme="majorHAnsi" w:hAnsiTheme="majorHAnsi"/>
                <w:b w:val="0"/>
                <w:i/>
                <w:sz w:val="20"/>
                <w:szCs w:val="20"/>
              </w:rPr>
              <w:t xml:space="preserve">: College level reading, by placement assessment or successful completion of </w:t>
            </w:r>
            <w:hyperlink r:id="rId27" w:anchor="tt4954" w:tgtFrame="_blank" w:history="1">
              <w:r w:rsidRPr="005371A6">
                <w:rPr>
                  <w:rStyle w:val="Hyperlink"/>
                  <w:rFonts w:asciiTheme="majorHAnsi" w:hAnsiTheme="majorHAnsi"/>
                  <w:b w:val="0"/>
                  <w:i/>
                  <w:sz w:val="20"/>
                  <w:szCs w:val="20"/>
                </w:rPr>
                <w:t>READ 099</w:t>
              </w:r>
            </w:hyperlink>
            <w:r w:rsidRPr="005371A6">
              <w:rPr>
                <w:rFonts w:asciiTheme="majorHAnsi" w:hAnsiTheme="majorHAnsi"/>
                <w:b w:val="0"/>
                <w:i/>
                <w:sz w:val="20"/>
                <w:szCs w:val="20"/>
              </w:rPr>
              <w:t> .</w:t>
            </w:r>
            <w:r w:rsidRPr="005371A6">
              <w:rPr>
                <w:rFonts w:asciiTheme="majorHAnsi" w:hAnsiTheme="majorHAnsi"/>
                <w:b w:val="0"/>
                <w:sz w:val="20"/>
                <w:szCs w:val="20"/>
              </w:rPr>
              <w:br/>
              <w:t>Introduction to the role of nutrition in human health with respect to essential nutrients, factors that affect eating habits, food advertising, nutrition and disease and establishing a healthy lifestyle.</w:t>
            </w:r>
          </w:p>
        </w:tc>
        <w:tc>
          <w:tcPr>
            <w:tcW w:w="720" w:type="dxa"/>
            <w:gridSpan w:val="2"/>
            <w:vAlign w:val="center"/>
          </w:tcPr>
          <w:p w14:paraId="4B8FA682" w14:textId="77777777"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50</w:t>
            </w:r>
          </w:p>
        </w:tc>
        <w:tc>
          <w:tcPr>
            <w:tcW w:w="1170" w:type="dxa"/>
            <w:vAlign w:val="center"/>
          </w:tcPr>
          <w:p w14:paraId="60F39CD8" w14:textId="77777777"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5</w:t>
            </w:r>
          </w:p>
        </w:tc>
      </w:tr>
      <w:tr w:rsidR="00F5626B" w:rsidRPr="005371A6" w14:paraId="3399B241" w14:textId="77777777" w:rsidTr="00775DF2">
        <w:trPr>
          <w:trHeight w:val="269"/>
        </w:trPr>
        <w:tc>
          <w:tcPr>
            <w:tcW w:w="10350" w:type="dxa"/>
            <w:gridSpan w:val="6"/>
            <w:shd w:val="clear" w:color="auto" w:fill="F2F2F2" w:themeFill="background1" w:themeFillShade="F2"/>
            <w:vAlign w:val="center"/>
          </w:tcPr>
          <w:p w14:paraId="125DCD4D" w14:textId="77777777" w:rsidR="00F5626B" w:rsidRPr="005371A6" w:rsidRDefault="00F5626B" w:rsidP="00775DF2">
            <w:pPr>
              <w:spacing w:after="0" w:line="240" w:lineRule="auto"/>
              <w:rPr>
                <w:rFonts w:asciiTheme="majorHAnsi" w:hAnsiTheme="majorHAnsi"/>
                <w:b/>
              </w:rPr>
            </w:pPr>
            <w:r w:rsidRPr="005371A6">
              <w:rPr>
                <w:rFonts w:asciiTheme="majorHAnsi" w:hAnsiTheme="majorHAnsi"/>
                <w:b/>
              </w:rPr>
              <w:t xml:space="preserve">CONTENT AREA: GENERAL ELECTIVES, </w:t>
            </w:r>
            <w:r w:rsidRPr="005371A6">
              <w:rPr>
                <w:rFonts w:asciiTheme="majorHAnsi" w:hAnsiTheme="majorHAnsi"/>
                <w:i/>
              </w:rPr>
              <w:t>Required to meet the AA-DTA Degree</w:t>
            </w:r>
          </w:p>
        </w:tc>
      </w:tr>
      <w:tr w:rsidR="00F5626B" w:rsidRPr="005371A6" w14:paraId="75EB6AEB" w14:textId="77777777" w:rsidTr="001B71A5">
        <w:trPr>
          <w:trHeight w:val="314"/>
        </w:trPr>
        <w:tc>
          <w:tcPr>
            <w:tcW w:w="7740" w:type="dxa"/>
            <w:gridSpan w:val="2"/>
            <w:shd w:val="clear" w:color="auto" w:fill="F2F2F2" w:themeFill="background1" w:themeFillShade="F2"/>
            <w:vAlign w:val="center"/>
          </w:tcPr>
          <w:p w14:paraId="2A5832B1" w14:textId="77777777" w:rsidR="00F5626B" w:rsidRPr="005371A6" w:rsidRDefault="00F5626B" w:rsidP="00775DF2">
            <w:pPr>
              <w:spacing w:after="0" w:line="240" w:lineRule="auto"/>
              <w:rPr>
                <w:rFonts w:asciiTheme="majorHAnsi" w:hAnsiTheme="majorHAnsi"/>
              </w:rPr>
            </w:pPr>
            <w:r w:rsidRPr="005371A6">
              <w:rPr>
                <w:rFonts w:asciiTheme="majorHAnsi" w:hAnsiTheme="majorHAnsi"/>
              </w:rPr>
              <w:t>Choice of Transferable General Electives for AA-DTA Degree</w:t>
            </w:r>
          </w:p>
        </w:tc>
        <w:tc>
          <w:tcPr>
            <w:tcW w:w="990" w:type="dxa"/>
            <w:gridSpan w:val="2"/>
            <w:shd w:val="clear" w:color="auto" w:fill="F2F2F2" w:themeFill="background1" w:themeFillShade="F2"/>
            <w:vAlign w:val="center"/>
          </w:tcPr>
          <w:p w14:paraId="149D8A4B" w14:textId="77777777"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220</w:t>
            </w:r>
          </w:p>
        </w:tc>
        <w:tc>
          <w:tcPr>
            <w:tcW w:w="1620" w:type="dxa"/>
            <w:gridSpan w:val="2"/>
            <w:shd w:val="clear" w:color="auto" w:fill="F2F2F2" w:themeFill="background1" w:themeFillShade="F2"/>
            <w:vAlign w:val="center"/>
          </w:tcPr>
          <w:p w14:paraId="7ACF187D" w14:textId="77777777" w:rsidR="00F5626B" w:rsidRPr="005371A6" w:rsidRDefault="00F5626B" w:rsidP="00775DF2">
            <w:pPr>
              <w:spacing w:after="0" w:line="240" w:lineRule="auto"/>
              <w:jc w:val="center"/>
              <w:rPr>
                <w:rFonts w:asciiTheme="majorHAnsi" w:hAnsiTheme="majorHAnsi"/>
              </w:rPr>
            </w:pPr>
            <w:r w:rsidRPr="005371A6">
              <w:rPr>
                <w:rFonts w:asciiTheme="majorHAnsi" w:hAnsiTheme="majorHAnsi"/>
              </w:rPr>
              <w:t>12</w:t>
            </w:r>
          </w:p>
        </w:tc>
      </w:tr>
      <w:tr w:rsidR="00F5626B" w:rsidRPr="005371A6" w14:paraId="0BE3002B" w14:textId="77777777" w:rsidTr="001B71A5">
        <w:trPr>
          <w:trHeight w:val="260"/>
        </w:trPr>
        <w:tc>
          <w:tcPr>
            <w:tcW w:w="7740" w:type="dxa"/>
            <w:gridSpan w:val="2"/>
            <w:shd w:val="clear" w:color="auto" w:fill="F2F2F2" w:themeFill="background1" w:themeFillShade="F2"/>
            <w:vAlign w:val="center"/>
          </w:tcPr>
          <w:p w14:paraId="6371AEC8" w14:textId="77777777" w:rsidR="00F5626B" w:rsidRPr="005371A6" w:rsidRDefault="00F5626B" w:rsidP="00775DF2">
            <w:pPr>
              <w:spacing w:after="0" w:line="240" w:lineRule="auto"/>
              <w:rPr>
                <w:rFonts w:asciiTheme="majorHAnsi" w:hAnsiTheme="majorHAnsi"/>
                <w:b/>
              </w:rPr>
            </w:pPr>
            <w:r w:rsidRPr="005371A6">
              <w:rPr>
                <w:rFonts w:asciiTheme="majorHAnsi" w:hAnsiTheme="majorHAnsi"/>
                <w:b/>
              </w:rPr>
              <w:t>TOTAL, without Choice Humanities, Social Science or General Electives</w:t>
            </w:r>
          </w:p>
        </w:tc>
        <w:tc>
          <w:tcPr>
            <w:tcW w:w="990" w:type="dxa"/>
            <w:gridSpan w:val="2"/>
            <w:shd w:val="clear" w:color="auto" w:fill="F2F2F2" w:themeFill="background1" w:themeFillShade="F2"/>
            <w:vAlign w:val="center"/>
          </w:tcPr>
          <w:p w14:paraId="1B4B20C6" w14:textId="77777777"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760</w:t>
            </w:r>
          </w:p>
        </w:tc>
        <w:tc>
          <w:tcPr>
            <w:tcW w:w="1620" w:type="dxa"/>
            <w:gridSpan w:val="2"/>
            <w:shd w:val="clear" w:color="auto" w:fill="F2F2F2" w:themeFill="background1" w:themeFillShade="F2"/>
            <w:vAlign w:val="center"/>
          </w:tcPr>
          <w:p w14:paraId="2C3517E9" w14:textId="77777777"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68 *</w:t>
            </w:r>
            <w:r w:rsidR="001B71A5">
              <w:rPr>
                <w:rFonts w:asciiTheme="majorHAnsi" w:hAnsiTheme="majorHAnsi"/>
                <w:b/>
              </w:rPr>
              <w:t>**</w:t>
            </w:r>
            <w:r w:rsidRPr="005371A6">
              <w:rPr>
                <w:rFonts w:asciiTheme="majorHAnsi" w:hAnsiTheme="majorHAnsi"/>
                <w:b/>
              </w:rPr>
              <w:t>(65)</w:t>
            </w:r>
            <w:r w:rsidR="001B71A5">
              <w:rPr>
                <w:rFonts w:asciiTheme="majorHAnsi" w:hAnsiTheme="majorHAnsi"/>
                <w:b/>
              </w:rPr>
              <w:t>(**71)</w:t>
            </w:r>
          </w:p>
        </w:tc>
      </w:tr>
      <w:tr w:rsidR="00F5626B" w:rsidRPr="005371A6" w14:paraId="314C3EB1" w14:textId="77777777" w:rsidTr="001B71A5">
        <w:trPr>
          <w:trHeight w:val="530"/>
        </w:trPr>
        <w:tc>
          <w:tcPr>
            <w:tcW w:w="7740" w:type="dxa"/>
            <w:gridSpan w:val="2"/>
            <w:shd w:val="clear" w:color="auto" w:fill="F2F2F2" w:themeFill="background1" w:themeFillShade="F2"/>
            <w:vAlign w:val="center"/>
          </w:tcPr>
          <w:p w14:paraId="1E8A1FC7" w14:textId="77777777" w:rsidR="00F5626B" w:rsidRPr="005371A6" w:rsidRDefault="00F5626B" w:rsidP="00775DF2">
            <w:pPr>
              <w:spacing w:after="0" w:line="240" w:lineRule="auto"/>
              <w:rPr>
                <w:rFonts w:asciiTheme="majorHAnsi" w:hAnsiTheme="majorHAnsi"/>
                <w:b/>
              </w:rPr>
            </w:pPr>
            <w:r w:rsidRPr="005371A6">
              <w:rPr>
                <w:rFonts w:asciiTheme="majorHAnsi" w:hAnsiTheme="majorHAnsi"/>
                <w:b/>
              </w:rPr>
              <w:t>TOTAL, with Choice Humanities, Social Science and General Electives</w:t>
            </w:r>
          </w:p>
        </w:tc>
        <w:tc>
          <w:tcPr>
            <w:tcW w:w="990" w:type="dxa"/>
            <w:gridSpan w:val="2"/>
            <w:shd w:val="clear" w:color="auto" w:fill="F2F2F2" w:themeFill="background1" w:themeFillShade="F2"/>
            <w:vAlign w:val="center"/>
          </w:tcPr>
          <w:p w14:paraId="33F1EAF0" w14:textId="77777777"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980</w:t>
            </w:r>
          </w:p>
        </w:tc>
        <w:tc>
          <w:tcPr>
            <w:tcW w:w="1620" w:type="dxa"/>
            <w:gridSpan w:val="2"/>
            <w:shd w:val="clear" w:color="auto" w:fill="F2F2F2" w:themeFill="background1" w:themeFillShade="F2"/>
            <w:vAlign w:val="center"/>
          </w:tcPr>
          <w:p w14:paraId="62CEC444" w14:textId="77777777" w:rsidR="00F5626B" w:rsidRPr="005371A6" w:rsidRDefault="00F5626B" w:rsidP="00775DF2">
            <w:pPr>
              <w:spacing w:after="0" w:line="240" w:lineRule="auto"/>
              <w:jc w:val="center"/>
              <w:rPr>
                <w:rFonts w:asciiTheme="majorHAnsi" w:hAnsiTheme="majorHAnsi"/>
                <w:b/>
              </w:rPr>
            </w:pPr>
            <w:r w:rsidRPr="005371A6">
              <w:rPr>
                <w:rFonts w:asciiTheme="majorHAnsi" w:hAnsiTheme="majorHAnsi"/>
                <w:b/>
              </w:rPr>
              <w:t>90</w:t>
            </w:r>
          </w:p>
        </w:tc>
      </w:tr>
    </w:tbl>
    <w:p w14:paraId="550DEBE9" w14:textId="77777777" w:rsidR="00F5626B" w:rsidRPr="005371A6" w:rsidRDefault="00F5626B" w:rsidP="00F5626B">
      <w:pPr>
        <w:jc w:val="center"/>
        <w:rPr>
          <w:b/>
          <w:sz w:val="20"/>
          <w:szCs w:val="24"/>
        </w:rPr>
      </w:pPr>
    </w:p>
    <w:p w14:paraId="12201ACC" w14:textId="77777777" w:rsidR="00F5626B" w:rsidRDefault="00F5626B" w:rsidP="001B71A5">
      <w:pPr>
        <w:rPr>
          <w:b/>
          <w:sz w:val="24"/>
          <w:szCs w:val="24"/>
        </w:rPr>
      </w:pPr>
    </w:p>
    <w:p w14:paraId="74B0ACB8" w14:textId="77777777" w:rsidR="00F5626B" w:rsidRDefault="00F5626B" w:rsidP="00F5626B">
      <w:pPr>
        <w:jc w:val="center"/>
        <w:rPr>
          <w:b/>
          <w:sz w:val="24"/>
          <w:szCs w:val="24"/>
        </w:rPr>
      </w:pPr>
    </w:p>
    <w:sectPr w:rsidR="00F5626B" w:rsidSect="001B71A5">
      <w:headerReference w:type="default" r:id="rId28"/>
      <w:footerReference w:type="default" r:id="rId29"/>
      <w:pgSz w:w="12240" w:h="15840"/>
      <w:pgMar w:top="810" w:right="1440" w:bottom="1440" w:left="144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B6582" w14:textId="77777777" w:rsidR="004D18D0" w:rsidRDefault="004D18D0">
      <w:pPr>
        <w:spacing w:after="0" w:line="240" w:lineRule="auto"/>
      </w:pPr>
      <w:r>
        <w:separator/>
      </w:r>
    </w:p>
  </w:endnote>
  <w:endnote w:type="continuationSeparator" w:id="0">
    <w:p w14:paraId="3F343C20" w14:textId="77777777" w:rsidR="004D18D0" w:rsidRDefault="004D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280594"/>
      <w:docPartObj>
        <w:docPartGallery w:val="Page Numbers (Bottom of Page)"/>
        <w:docPartUnique/>
      </w:docPartObj>
    </w:sdtPr>
    <w:sdtEndPr/>
    <w:sdtContent>
      <w:sdt>
        <w:sdtPr>
          <w:id w:val="625581624"/>
          <w:docPartObj>
            <w:docPartGallery w:val="Page Numbers (Top of Page)"/>
            <w:docPartUnique/>
          </w:docPartObj>
        </w:sdtPr>
        <w:sdtEndPr/>
        <w:sdtContent>
          <w:p w14:paraId="74A12150" w14:textId="77777777" w:rsidR="00775DF2" w:rsidRPr="001B71A5" w:rsidRDefault="00775DF2" w:rsidP="001B71A5">
            <w:pPr>
              <w:pStyle w:val="Footer"/>
              <w:rPr>
                <w:rFonts w:asciiTheme="majorHAnsi" w:hAnsiTheme="majorHAnsi" w:cstheme="majorHAnsi"/>
              </w:rPr>
            </w:pPr>
            <w:r>
              <w:rPr>
                <w:rFonts w:asciiTheme="majorHAnsi" w:hAnsiTheme="majorHAnsi" w:cstheme="majorHAnsi"/>
              </w:rPr>
              <w:t>*</w:t>
            </w:r>
            <w:r w:rsidR="009B2C5B">
              <w:rPr>
                <w:rFonts w:asciiTheme="majorHAnsi" w:hAnsiTheme="majorHAnsi" w:cstheme="majorHAnsi"/>
              </w:rPr>
              <w:t xml:space="preserve">ENGL &amp;101 </w:t>
            </w:r>
            <w:r>
              <w:rPr>
                <w:rFonts w:asciiTheme="majorHAnsi" w:hAnsiTheme="majorHAnsi" w:cstheme="majorHAnsi"/>
              </w:rPr>
              <w:t>may be challenged by exam</w:t>
            </w:r>
            <w:r w:rsidR="009B2C5B">
              <w:rPr>
                <w:rFonts w:asciiTheme="majorHAnsi" w:hAnsiTheme="majorHAnsi" w:cstheme="majorHAnsi"/>
              </w:rPr>
              <w:t>, Placement</w:t>
            </w:r>
            <w:r>
              <w:rPr>
                <w:rFonts w:asciiTheme="majorHAnsi" w:hAnsiTheme="majorHAnsi" w:cstheme="majorHAnsi"/>
              </w:rPr>
              <w:t xml:space="preserve">. Consult your advisor. </w:t>
            </w:r>
          </w:p>
          <w:p w14:paraId="6487E9EE" w14:textId="77777777" w:rsidR="00775DF2" w:rsidRPr="001B71A5" w:rsidRDefault="00775DF2" w:rsidP="001B71A5">
            <w:pPr>
              <w:pStyle w:val="Footer"/>
              <w:rPr>
                <w:rFonts w:asciiTheme="majorHAnsi" w:hAnsiTheme="majorHAnsi" w:cstheme="majorHAnsi"/>
              </w:rPr>
            </w:pPr>
            <w:r w:rsidRPr="001B71A5">
              <w:rPr>
                <w:rFonts w:asciiTheme="majorHAnsi" w:hAnsiTheme="majorHAnsi" w:cstheme="majorHAnsi"/>
              </w:rPr>
              <w:t xml:space="preserve">**COLLG 110 is only for first-time college students at Pierce College. </w:t>
            </w:r>
          </w:p>
          <w:p w14:paraId="4D2630A4" w14:textId="77777777" w:rsidR="00775DF2" w:rsidRDefault="00775DF2" w:rsidP="001B71A5">
            <w:r w:rsidRPr="001B71A5">
              <w:rPr>
                <w:rFonts w:asciiTheme="majorHAnsi" w:hAnsiTheme="majorHAnsi" w:cstheme="majorHAnsi"/>
                <w:sz w:val="20"/>
                <w:szCs w:val="24"/>
              </w:rPr>
              <w:t xml:space="preserve">***Some Washington State Community Colleges offer these courses for five (5) credits; Pierce accepts these as equitable to the Pierce College courses. </w:t>
            </w:r>
            <w:r>
              <w:rPr>
                <w:rFonts w:asciiTheme="majorHAnsi" w:hAnsiTheme="majorHAnsi" w:cstheme="majorHAnsi"/>
                <w:sz w:val="20"/>
                <w:szCs w:val="24"/>
              </w:rPr>
              <w:t xml:space="preserve">                                                                                    </w:t>
            </w:r>
            <w:r>
              <w:t xml:space="preserve">                           Page </w:t>
            </w:r>
            <w:r>
              <w:rPr>
                <w:b/>
                <w:bCs/>
                <w:sz w:val="24"/>
                <w:szCs w:val="24"/>
              </w:rPr>
              <w:fldChar w:fldCharType="begin"/>
            </w:r>
            <w:r>
              <w:rPr>
                <w:b/>
                <w:bCs/>
              </w:rPr>
              <w:instrText xml:space="preserve"> PAGE </w:instrText>
            </w:r>
            <w:r>
              <w:rPr>
                <w:b/>
                <w:bCs/>
                <w:sz w:val="24"/>
                <w:szCs w:val="24"/>
              </w:rPr>
              <w:fldChar w:fldCharType="separate"/>
            </w:r>
            <w:r w:rsidR="009B2C5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B2C5B">
              <w:rPr>
                <w:b/>
                <w:bCs/>
                <w:noProof/>
              </w:rPr>
              <w:t>6</w:t>
            </w:r>
            <w:r>
              <w:rPr>
                <w:b/>
                <w:bCs/>
                <w:sz w:val="24"/>
                <w:szCs w:val="24"/>
              </w:rPr>
              <w:fldChar w:fldCharType="end"/>
            </w:r>
          </w:p>
        </w:sdtContent>
      </w:sdt>
    </w:sdtContent>
  </w:sdt>
  <w:p w14:paraId="4D24F3F8" w14:textId="77777777" w:rsidR="00775DF2" w:rsidRDefault="00775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8737A" w14:textId="77777777" w:rsidR="004D18D0" w:rsidRDefault="004D18D0">
      <w:pPr>
        <w:spacing w:after="0" w:line="240" w:lineRule="auto"/>
      </w:pPr>
      <w:r>
        <w:separator/>
      </w:r>
    </w:p>
  </w:footnote>
  <w:footnote w:type="continuationSeparator" w:id="0">
    <w:p w14:paraId="3EFB4A96" w14:textId="77777777" w:rsidR="004D18D0" w:rsidRDefault="004D1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8551" w14:textId="57654575" w:rsidR="00775DF2" w:rsidRPr="008224EB" w:rsidRDefault="00775DF2" w:rsidP="00775DF2">
    <w:pPr>
      <w:pStyle w:val="Header"/>
      <w:jc w:val="right"/>
      <w:rPr>
        <w:sz w:val="18"/>
        <w:szCs w:val="18"/>
      </w:rPr>
    </w:pPr>
    <w:r>
      <w:rPr>
        <w:sz w:val="18"/>
        <w:szCs w:val="18"/>
      </w:rPr>
      <w:t>B</w:t>
    </w:r>
    <w:r w:rsidR="0048621B">
      <w:rPr>
        <w:sz w:val="18"/>
        <w:szCs w:val="18"/>
      </w:rPr>
      <w:t>achelor of Allied Science in Dental Hygiene (B</w:t>
    </w:r>
    <w:r>
      <w:rPr>
        <w:sz w:val="18"/>
        <w:szCs w:val="18"/>
      </w:rPr>
      <w:t>ASDH</w:t>
    </w:r>
    <w:r w:rsidR="0048621B">
      <w:rPr>
        <w:sz w:val="18"/>
        <w:szCs w:val="18"/>
      </w:rPr>
      <w:t>)</w:t>
    </w:r>
    <w:r w:rsidRPr="008224EB">
      <w:rPr>
        <w:sz w:val="18"/>
        <w:szCs w:val="18"/>
      </w:rPr>
      <w:t xml:space="preserve"> Advising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EB5"/>
    <w:multiLevelType w:val="multilevel"/>
    <w:tmpl w:val="57CE1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20875"/>
    <w:multiLevelType w:val="multilevel"/>
    <w:tmpl w:val="FEBC01EC"/>
    <w:lvl w:ilvl="0">
      <w:start w:val="1"/>
      <w:numFmt w:val="decimal"/>
      <w:lvlText w:val="%1."/>
      <w:lvlJc w:val="left"/>
      <w:pPr>
        <w:tabs>
          <w:tab w:val="num" w:pos="820"/>
        </w:tabs>
        <w:ind w:left="820" w:hanging="360"/>
      </w:pPr>
    </w:lvl>
    <w:lvl w:ilvl="1">
      <w:start w:val="1"/>
      <w:numFmt w:val="bullet"/>
      <w:lvlText w:val=""/>
      <w:lvlJc w:val="left"/>
      <w:pPr>
        <w:tabs>
          <w:tab w:val="num" w:pos="1540"/>
        </w:tabs>
        <w:ind w:left="1540" w:hanging="360"/>
      </w:pPr>
      <w:rPr>
        <w:rFonts w:ascii="Symbol" w:hAnsi="Symbol" w:hint="default"/>
      </w:rPr>
    </w:lvl>
    <w:lvl w:ilvl="2" w:tentative="1">
      <w:start w:val="1"/>
      <w:numFmt w:val="decimal"/>
      <w:lvlText w:val="%3."/>
      <w:lvlJc w:val="left"/>
      <w:pPr>
        <w:tabs>
          <w:tab w:val="num" w:pos="2260"/>
        </w:tabs>
        <w:ind w:left="2260" w:hanging="360"/>
      </w:pPr>
    </w:lvl>
    <w:lvl w:ilvl="3" w:tentative="1">
      <w:start w:val="1"/>
      <w:numFmt w:val="decimal"/>
      <w:lvlText w:val="%4."/>
      <w:lvlJc w:val="left"/>
      <w:pPr>
        <w:tabs>
          <w:tab w:val="num" w:pos="2980"/>
        </w:tabs>
        <w:ind w:left="2980" w:hanging="360"/>
      </w:pPr>
    </w:lvl>
    <w:lvl w:ilvl="4" w:tentative="1">
      <w:start w:val="1"/>
      <w:numFmt w:val="decimal"/>
      <w:lvlText w:val="%5."/>
      <w:lvlJc w:val="left"/>
      <w:pPr>
        <w:tabs>
          <w:tab w:val="num" w:pos="3700"/>
        </w:tabs>
        <w:ind w:left="3700" w:hanging="360"/>
      </w:pPr>
    </w:lvl>
    <w:lvl w:ilvl="5" w:tentative="1">
      <w:start w:val="1"/>
      <w:numFmt w:val="decimal"/>
      <w:lvlText w:val="%6."/>
      <w:lvlJc w:val="left"/>
      <w:pPr>
        <w:tabs>
          <w:tab w:val="num" w:pos="4420"/>
        </w:tabs>
        <w:ind w:left="4420" w:hanging="360"/>
      </w:pPr>
    </w:lvl>
    <w:lvl w:ilvl="6" w:tentative="1">
      <w:start w:val="1"/>
      <w:numFmt w:val="decimal"/>
      <w:lvlText w:val="%7."/>
      <w:lvlJc w:val="left"/>
      <w:pPr>
        <w:tabs>
          <w:tab w:val="num" w:pos="5140"/>
        </w:tabs>
        <w:ind w:left="5140" w:hanging="360"/>
      </w:pPr>
    </w:lvl>
    <w:lvl w:ilvl="7" w:tentative="1">
      <w:start w:val="1"/>
      <w:numFmt w:val="decimal"/>
      <w:lvlText w:val="%8."/>
      <w:lvlJc w:val="left"/>
      <w:pPr>
        <w:tabs>
          <w:tab w:val="num" w:pos="5860"/>
        </w:tabs>
        <w:ind w:left="5860" w:hanging="360"/>
      </w:pPr>
    </w:lvl>
    <w:lvl w:ilvl="8" w:tentative="1">
      <w:start w:val="1"/>
      <w:numFmt w:val="decimal"/>
      <w:lvlText w:val="%9."/>
      <w:lvlJc w:val="left"/>
      <w:pPr>
        <w:tabs>
          <w:tab w:val="num" w:pos="6580"/>
        </w:tabs>
        <w:ind w:left="6580" w:hanging="360"/>
      </w:pPr>
    </w:lvl>
  </w:abstractNum>
  <w:abstractNum w:abstractNumId="2" w15:restartNumberingAfterBreak="0">
    <w:nsid w:val="037426D6"/>
    <w:multiLevelType w:val="hybridMultilevel"/>
    <w:tmpl w:val="4CB4E58C"/>
    <w:lvl w:ilvl="0" w:tplc="03F40716">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15:restartNumberingAfterBreak="0">
    <w:nsid w:val="0FB12648"/>
    <w:multiLevelType w:val="hybridMultilevel"/>
    <w:tmpl w:val="55B42C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74A43AD"/>
    <w:multiLevelType w:val="hybridMultilevel"/>
    <w:tmpl w:val="077C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E5394B"/>
    <w:multiLevelType w:val="hybridMultilevel"/>
    <w:tmpl w:val="C64C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87072"/>
    <w:multiLevelType w:val="hybridMultilevel"/>
    <w:tmpl w:val="BA88735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45050DD8"/>
    <w:multiLevelType w:val="hybridMultilevel"/>
    <w:tmpl w:val="9B32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605845"/>
    <w:multiLevelType w:val="hybridMultilevel"/>
    <w:tmpl w:val="E9A03512"/>
    <w:lvl w:ilvl="0" w:tplc="B09244CA">
      <w:start w:val="1"/>
      <w:numFmt w:val="bullet"/>
      <w:lvlText w:val=""/>
      <w:lvlJc w:val="left"/>
      <w:pPr>
        <w:ind w:left="360" w:hanging="360"/>
      </w:pPr>
      <w:rPr>
        <w:rFonts w:ascii="Wingdings" w:hAnsi="Wingdings" w:hint="default"/>
        <w:b w:val="0"/>
        <w:color w:val="auto"/>
        <w:sz w:val="24"/>
        <w:szCs w:val="24"/>
      </w:rPr>
    </w:lvl>
    <w:lvl w:ilvl="1" w:tplc="04090003">
      <w:start w:val="1"/>
      <w:numFmt w:val="bullet"/>
      <w:lvlText w:val="o"/>
      <w:lvlJc w:val="left"/>
      <w:pPr>
        <w:ind w:left="450" w:hanging="360"/>
      </w:pPr>
      <w:rPr>
        <w:rFonts w:ascii="Courier New" w:hAnsi="Courier New" w:cs="Courier New" w:hint="default"/>
        <w:b/>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28091E"/>
    <w:multiLevelType w:val="hybridMultilevel"/>
    <w:tmpl w:val="C64C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93235"/>
    <w:multiLevelType w:val="hybridMultilevel"/>
    <w:tmpl w:val="C64C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EC616E"/>
    <w:multiLevelType w:val="multilevel"/>
    <w:tmpl w:val="E7DC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427EDE"/>
    <w:multiLevelType w:val="hybridMultilevel"/>
    <w:tmpl w:val="49001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714F35"/>
    <w:multiLevelType w:val="hybridMultilevel"/>
    <w:tmpl w:val="3550CBD6"/>
    <w:lvl w:ilvl="0" w:tplc="E1CE3770">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4" w15:restartNumberingAfterBreak="0">
    <w:nsid w:val="77413A7E"/>
    <w:multiLevelType w:val="hybridMultilevel"/>
    <w:tmpl w:val="51AA357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7CF100EE"/>
    <w:multiLevelType w:val="hybridMultilevel"/>
    <w:tmpl w:val="94DA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57464C"/>
    <w:multiLevelType w:val="hybridMultilevel"/>
    <w:tmpl w:val="262856FA"/>
    <w:lvl w:ilvl="0" w:tplc="8DDCB4C2">
      <w:start w:val="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5"/>
  </w:num>
  <w:num w:numId="4">
    <w:abstractNumId w:val="8"/>
  </w:num>
  <w:num w:numId="5">
    <w:abstractNumId w:val="9"/>
  </w:num>
  <w:num w:numId="6">
    <w:abstractNumId w:val="3"/>
  </w:num>
  <w:num w:numId="7">
    <w:abstractNumId w:val="2"/>
  </w:num>
  <w:num w:numId="8">
    <w:abstractNumId w:val="14"/>
  </w:num>
  <w:num w:numId="9">
    <w:abstractNumId w:val="13"/>
  </w:num>
  <w:num w:numId="10">
    <w:abstractNumId w:val="11"/>
  </w:num>
  <w:num w:numId="11">
    <w:abstractNumId w:val="6"/>
  </w:num>
  <w:num w:numId="12">
    <w:abstractNumId w:val="1"/>
  </w:num>
  <w:num w:numId="13">
    <w:abstractNumId w:val="0"/>
  </w:num>
  <w:num w:numId="14">
    <w:abstractNumId w:val="7"/>
  </w:num>
  <w:num w:numId="15">
    <w:abstractNumId w:val="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26B"/>
    <w:rsid w:val="00032945"/>
    <w:rsid w:val="000C4C9C"/>
    <w:rsid w:val="001B71A5"/>
    <w:rsid w:val="002F42B0"/>
    <w:rsid w:val="002F5246"/>
    <w:rsid w:val="0048621B"/>
    <w:rsid w:val="004D18D0"/>
    <w:rsid w:val="00557AA9"/>
    <w:rsid w:val="005B363B"/>
    <w:rsid w:val="00613731"/>
    <w:rsid w:val="00712029"/>
    <w:rsid w:val="00775DF2"/>
    <w:rsid w:val="00902CD8"/>
    <w:rsid w:val="009B2C5B"/>
    <w:rsid w:val="00B54506"/>
    <w:rsid w:val="00B93772"/>
    <w:rsid w:val="00BE6E6B"/>
    <w:rsid w:val="00C30EE1"/>
    <w:rsid w:val="00D1653A"/>
    <w:rsid w:val="00E52D25"/>
    <w:rsid w:val="00E80484"/>
    <w:rsid w:val="00F217DF"/>
    <w:rsid w:val="00F4049C"/>
    <w:rsid w:val="00F5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05A1F"/>
  <w15:chartTrackingRefBased/>
  <w15:docId w15:val="{D25A6FE2-D36A-4D16-A0B5-6E10A577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26B"/>
    <w:pPr>
      <w:widowControl w:val="0"/>
      <w:spacing w:after="200" w:line="276" w:lineRule="auto"/>
    </w:pPr>
  </w:style>
  <w:style w:type="paragraph" w:styleId="Heading1">
    <w:name w:val="heading 1"/>
    <w:basedOn w:val="Normal"/>
    <w:next w:val="Normal"/>
    <w:link w:val="Heading1Char"/>
    <w:uiPriority w:val="9"/>
    <w:qFormat/>
    <w:rsid w:val="00902C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2C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5626B"/>
    <w:pPr>
      <w:widowControl/>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626B"/>
    <w:rPr>
      <w:rFonts w:ascii="Times New Roman" w:eastAsia="Times New Roman" w:hAnsi="Times New Roman" w:cs="Times New Roman"/>
      <w:b/>
      <w:bCs/>
      <w:sz w:val="27"/>
      <w:szCs w:val="27"/>
    </w:rPr>
  </w:style>
  <w:style w:type="table" w:styleId="TableGrid">
    <w:name w:val="Table Grid"/>
    <w:basedOn w:val="TableNormal"/>
    <w:uiPriority w:val="59"/>
    <w:rsid w:val="00F562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626B"/>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26B"/>
    <w:rPr>
      <w:b/>
      <w:bCs/>
    </w:rPr>
  </w:style>
  <w:style w:type="character" w:customStyle="1" w:styleId="apple-converted-space">
    <w:name w:val="apple-converted-space"/>
    <w:basedOn w:val="DefaultParagraphFont"/>
    <w:rsid w:val="00F5626B"/>
  </w:style>
  <w:style w:type="paragraph" w:styleId="ListParagraph">
    <w:name w:val="List Paragraph"/>
    <w:basedOn w:val="Normal"/>
    <w:uiPriority w:val="34"/>
    <w:qFormat/>
    <w:rsid w:val="00F5626B"/>
    <w:pPr>
      <w:ind w:left="720"/>
      <w:contextualSpacing/>
    </w:pPr>
  </w:style>
  <w:style w:type="paragraph" w:styleId="BalloonText">
    <w:name w:val="Balloon Text"/>
    <w:basedOn w:val="Normal"/>
    <w:link w:val="BalloonTextChar"/>
    <w:uiPriority w:val="99"/>
    <w:semiHidden/>
    <w:unhideWhenUsed/>
    <w:rsid w:val="00F56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26B"/>
    <w:rPr>
      <w:rFonts w:ascii="Segoe UI" w:hAnsi="Segoe UI" w:cs="Segoe UI"/>
      <w:sz w:val="18"/>
      <w:szCs w:val="18"/>
    </w:rPr>
  </w:style>
  <w:style w:type="table" w:customStyle="1" w:styleId="TableGrid1">
    <w:name w:val="Table Grid1"/>
    <w:basedOn w:val="TableNormal"/>
    <w:next w:val="TableGrid"/>
    <w:uiPriority w:val="59"/>
    <w:rsid w:val="00F562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5626B"/>
    <w:rPr>
      <w:color w:val="0000FF"/>
      <w:u w:val="single"/>
    </w:rPr>
  </w:style>
  <w:style w:type="paragraph" w:styleId="BodyText">
    <w:name w:val="Body Text"/>
    <w:basedOn w:val="Normal"/>
    <w:link w:val="BodyTextChar"/>
    <w:rsid w:val="00F5626B"/>
    <w:pPr>
      <w:widowControl/>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5626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56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26B"/>
  </w:style>
  <w:style w:type="paragraph" w:styleId="Footer">
    <w:name w:val="footer"/>
    <w:basedOn w:val="Normal"/>
    <w:link w:val="FooterChar"/>
    <w:uiPriority w:val="99"/>
    <w:unhideWhenUsed/>
    <w:rsid w:val="00F56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26B"/>
  </w:style>
  <w:style w:type="character" w:styleId="FollowedHyperlink">
    <w:name w:val="FollowedHyperlink"/>
    <w:basedOn w:val="DefaultParagraphFont"/>
    <w:uiPriority w:val="99"/>
    <w:semiHidden/>
    <w:unhideWhenUsed/>
    <w:rsid w:val="00F5626B"/>
    <w:rPr>
      <w:color w:val="954F72" w:themeColor="followedHyperlink"/>
      <w:u w:val="single"/>
    </w:rPr>
  </w:style>
  <w:style w:type="character" w:styleId="Emphasis">
    <w:name w:val="Emphasis"/>
    <w:basedOn w:val="DefaultParagraphFont"/>
    <w:uiPriority w:val="20"/>
    <w:qFormat/>
    <w:rsid w:val="00F5626B"/>
    <w:rPr>
      <w:i/>
      <w:iCs/>
    </w:rPr>
  </w:style>
  <w:style w:type="character" w:customStyle="1" w:styleId="Heading1Char">
    <w:name w:val="Heading 1 Char"/>
    <w:basedOn w:val="DefaultParagraphFont"/>
    <w:link w:val="Heading1"/>
    <w:uiPriority w:val="9"/>
    <w:rsid w:val="00902CD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02CD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pierce.ctc.edu/content.php?filter%5B27%5D=ENGL&amp;filter%5B29%5D=&amp;filter%5Bcourse_type%5D=-1&amp;filter%5Bkeyword%5D=&amp;filter%5B32%5D=1&amp;filter%5Bcpage%5D=1&amp;cur_cat_oid=3&amp;expand=&amp;navoid=99&amp;search_database=Filter&amp;filter%5Bexact_match%5D=1" TargetMode="External"/><Relationship Id="rId13" Type="http://schemas.openxmlformats.org/officeDocument/2006/relationships/hyperlink" Target="http://catalog.pierce.ctc.edu/content.php?filter%5B27%5D=MATH&amp;filter%5B29%5D=&amp;filter%5Bcourse_type%5D=-1&amp;filter%5Bkeyword%5D=&amp;filter%5B32%5D=1&amp;filter%5Bcpage%5D=1&amp;cur_cat_oid=3&amp;expand=&amp;navoid=99&amp;search_database=Filter&amp;filter%5Bexact_match%5D=1" TargetMode="External"/><Relationship Id="rId18" Type="http://schemas.openxmlformats.org/officeDocument/2006/relationships/hyperlink" Target="http://catalog.pierce.ctc.edu/content.php?filter%5B27%5D=CHEM&amp;filter%5B29%5D=&amp;filter%5Bcourse_type%5D=-1&amp;filter%5Bkeyword%5D=&amp;filter%5B32%5D=1&amp;filter%5Bcpage%5D=1&amp;cur_cat_oid=3&amp;expand=&amp;navoid=99&amp;search_database=Filter&amp;filter%5Bexact_match%5D=1" TargetMode="External"/><Relationship Id="rId26" Type="http://schemas.openxmlformats.org/officeDocument/2006/relationships/hyperlink" Target="http://catalog.pierce.ctc.edu/content.php?filter%5B27%5D=BIOL&amp;filter%5B29%5D=&amp;filter%5Bcourse_type%5D=-1&amp;filter%5Bkeyword%5D=&amp;filter%5B32%5D=1&amp;filter%5Bcpage%5D=1&amp;cur_cat_oid=3&amp;expand=&amp;navoid=99&amp;search_database=Filter&amp;filter%5Bexact_match%5D=1" TargetMode="External"/><Relationship Id="rId3" Type="http://schemas.openxmlformats.org/officeDocument/2006/relationships/settings" Target="settings.xml"/><Relationship Id="rId21" Type="http://schemas.openxmlformats.org/officeDocument/2006/relationships/hyperlink" Target="http://catalog.pierce.ctc.edu/content.php?filter%5B27%5D=CHEM&amp;filter%5B29%5D=&amp;filter%5Bcourse_type%5D=-1&amp;filter%5Bkeyword%5D=&amp;filter%5B32%5D=1&amp;filter%5Bcpage%5D=1&amp;cur_cat_oid=3&amp;expand=&amp;navoid=99&amp;search_database=Filter&amp;filter%5Bexact_match%5D=1" TargetMode="External"/><Relationship Id="rId7" Type="http://schemas.openxmlformats.org/officeDocument/2006/relationships/hyperlink" Target="http://catalog.pierce.ctc.edu/content.php?filter%5B27%5D=ENGL&amp;filter%5B29%5D=&amp;filter%5Bcourse_type%5D=-1&amp;filter%5Bkeyword%5D=&amp;filter%5B32%5D=1&amp;filter%5Bcpage%5D=1&amp;cur_cat_oid=3&amp;expand=&amp;navoid=99&amp;search_database=Filter&amp;filter%5Bexact_match%5D=1" TargetMode="External"/><Relationship Id="rId12" Type="http://schemas.openxmlformats.org/officeDocument/2006/relationships/hyperlink" Target="http://catalog.pierce.ctc.edu/content.php?filter%5B27%5D=MATH&amp;filter%5B29%5D=&amp;filter%5Bcourse_type%5D=-1&amp;filter%5Bkeyword%5D=&amp;filter%5B32%5D=1&amp;filter%5Bcpage%5D=1&amp;cur_cat_oid=3&amp;expand=&amp;navoid=99&amp;search_database=Filter&amp;filter%5Bexact_match%5D=1" TargetMode="External"/><Relationship Id="rId17" Type="http://schemas.openxmlformats.org/officeDocument/2006/relationships/hyperlink" Target="http://catalog.pierce.ctc.edu/content.php?filter%5B27%5D=CHEM&amp;filter%5B29%5D=&amp;filter%5Bcourse_type%5D=-1&amp;filter%5Bkeyword%5D=&amp;filter%5B32%5D=1&amp;filter%5Bcpage%5D=1&amp;cur_cat_oid=3&amp;expand=&amp;navoid=99&amp;search_database=Filter&amp;filter%5Bexact_match%5D=1" TargetMode="External"/><Relationship Id="rId25" Type="http://schemas.openxmlformats.org/officeDocument/2006/relationships/hyperlink" Target="http://catalog.pierce.ctc.edu/content.php?filter%5B27%5D=BIOL&amp;filter%5B29%5D=&amp;filter%5Bcourse_type%5D=-1&amp;filter%5Bkeyword%5D=&amp;filter%5B32%5D=1&amp;filter%5Bcpage%5D=1&amp;cur_cat_oid=3&amp;expand=&amp;navoid=99&amp;search_database=Filter&amp;filter%5Bexact_match%5D=1" TargetMode="External"/><Relationship Id="rId2" Type="http://schemas.openxmlformats.org/officeDocument/2006/relationships/styles" Target="styles.xml"/><Relationship Id="rId16" Type="http://schemas.openxmlformats.org/officeDocument/2006/relationships/hyperlink" Target="http://catalog.pierce.ctc.edu/content.php?filter%5B27%5D=CHEM&amp;filter%5B29%5D=&amp;filter%5Bcourse_type%5D=-1&amp;filter%5Bkeyword%5D=&amp;filter%5B32%5D=1&amp;filter%5Bcpage%5D=1&amp;cur_cat_oid=3&amp;expand=&amp;navoid=99&amp;search_database=Filter&amp;filter%5Bexact_match%5D=1" TargetMode="External"/><Relationship Id="rId20" Type="http://schemas.openxmlformats.org/officeDocument/2006/relationships/hyperlink" Target="http://catalog.pierce.ctc.edu/content.php?filter%5B27%5D=CHEM&amp;filter%5B29%5D=&amp;filter%5Bcourse_type%5D=-1&amp;filter%5Bkeyword%5D=&amp;filter%5B32%5D=1&amp;filter%5Bcpage%5D=1&amp;cur_cat_oid=3&amp;expand=&amp;navoid=99&amp;search_database=Filter&amp;filter%5Bexact_match%5D=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talog.pierce.ctc.edu/content.php?filter%5B27%5D=MATH&amp;filter%5B29%5D=&amp;filter%5Bcourse_type%5D=-1&amp;filter%5Bkeyword%5D=&amp;filter%5B32%5D=1&amp;filter%5Bcpage%5D=1&amp;cur_cat_oid=3&amp;expand=&amp;navoid=99&amp;search_database=Filter&amp;filter%5Bexact_match%5D=1" TargetMode="External"/><Relationship Id="rId24" Type="http://schemas.openxmlformats.org/officeDocument/2006/relationships/hyperlink" Target="http://catalog.pierce.ctc.edu/content.php?filter%5B27%5D=BIOL&amp;filter%5B29%5D=&amp;filter%5Bcourse_type%5D=-1&amp;filter%5Bkeyword%5D=&amp;filter%5B32%5D=1&amp;filter%5Bcpage%5D=1&amp;cur_cat_oid=3&amp;expand=&amp;navoid=99&amp;search_database=Filter&amp;filter%5Bexact_match%5D=1" TargetMode="External"/><Relationship Id="rId5" Type="http://schemas.openxmlformats.org/officeDocument/2006/relationships/footnotes" Target="footnotes.xml"/><Relationship Id="rId15" Type="http://schemas.openxmlformats.org/officeDocument/2006/relationships/hyperlink" Target="http://catalog.pierce.ctc.edu/content.php?filter%5B27%5D=CHEM&amp;filter%5B29%5D=&amp;filter%5Bcourse_type%5D=-1&amp;filter%5Bkeyword%5D=&amp;filter%5B32%5D=1&amp;filter%5Bcpage%5D=1&amp;cur_cat_oid=3&amp;expand=&amp;navoid=99&amp;search_database=Filter&amp;filter%5Bexact_match%5D=1" TargetMode="External"/><Relationship Id="rId23" Type="http://schemas.openxmlformats.org/officeDocument/2006/relationships/hyperlink" Target="http://catalog.pierce.ctc.edu/content.php?filter%5B27%5D=BIOL&amp;filter%5B29%5D=&amp;filter%5Bcourse_type%5D=-1&amp;filter%5Bkeyword%5D=&amp;filter%5B32%5D=1&amp;filter%5Bcpage%5D=1&amp;cur_cat_oid=3&amp;expand=&amp;navoid=99&amp;search_database=Filter&amp;filter%5Bexact_match%5D=1" TargetMode="External"/><Relationship Id="rId28" Type="http://schemas.openxmlformats.org/officeDocument/2006/relationships/header" Target="header1.xml"/><Relationship Id="rId10" Type="http://schemas.openxmlformats.org/officeDocument/2006/relationships/hyperlink" Target="http://catalog.pierce.ctc.edu/content.php?filter%5B27%5D=MATH&amp;filter%5B29%5D=&amp;filter%5Bcourse_type%5D=-1&amp;filter%5Bkeyword%5D=&amp;filter%5B32%5D=1&amp;filter%5Bcpage%5D=1&amp;cur_cat_oid=3&amp;expand=&amp;navoid=99&amp;search_database=Filter&amp;filter%5Bexact_match%5D=1" TargetMode="External"/><Relationship Id="rId19" Type="http://schemas.openxmlformats.org/officeDocument/2006/relationships/hyperlink" Target="http://catalog.pierce.ctc.edu/content.php?filter%5B27%5D=CHEM&amp;filter%5B29%5D=&amp;filter%5Bcourse_type%5D=-1&amp;filter%5Bkeyword%5D=&amp;filter%5B32%5D=1&amp;filter%5Bcpage%5D=1&amp;cur_cat_oid=3&amp;expand=&amp;navoid=99&amp;search_database=Filter&amp;filter%5Bexact_match%5D=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atalog.pierce.ctc.edu/content.php?filter%5B27%5D=ENGL&amp;filter%5B29%5D=&amp;filter%5Bcourse_type%5D=-1&amp;filter%5Bkeyword%5D=&amp;filter%5B32%5D=1&amp;filter%5Bcpage%5D=1&amp;cur_cat_oid=3&amp;expand=&amp;navoid=99&amp;search_database=Filter&amp;filter%5Bexact_match%5D=1" TargetMode="External"/><Relationship Id="rId14" Type="http://schemas.openxmlformats.org/officeDocument/2006/relationships/hyperlink" Target="http://catalog.pierce.ctc.edu/content.php?filter%5B27%5D=PSYC&amp;filter%5B29%5D=&amp;filter%5Bcourse_type%5D=-1&amp;filter%5Bkeyword%5D=&amp;filter%5B32%5D=1&amp;filter%5Bcpage%5D=1&amp;cur_cat_oid=3&amp;expand=&amp;navoid=99&amp;search_database=Filter&amp;filter%5Bexact_match%5D=1" TargetMode="External"/><Relationship Id="rId22" Type="http://schemas.openxmlformats.org/officeDocument/2006/relationships/hyperlink" Target="http://catalog.pierce.ctc.edu/content.php?filter%5B27%5D=BIOL&amp;filter%5B29%5D=&amp;filter%5Bcourse_type%5D=-1&amp;filter%5Bkeyword%5D=&amp;filter%5B32%5D=1&amp;filter%5Bcpage%5D=1&amp;cur_cat_oid=3&amp;expand=&amp;navoid=99&amp;search_database=Filter&amp;filter%5Bexact_match%5D=1" TargetMode="External"/><Relationship Id="rId27" Type="http://schemas.openxmlformats.org/officeDocument/2006/relationships/hyperlink" Target="http://catalog.pierce.ctc.edu/content.php?filter%5B27%5D=NUTR&amp;filter%5B29%5D=&amp;filter%5Bcourse_type%5D=-1&amp;filter%5Bkeyword%5D=&amp;filter%5B32%5D=1&amp;filter%5Bcpage%5D=1&amp;cur_cat_oid=3&amp;expand=&amp;navoid=99&amp;search_database=Filter&amp;filter%5Bexact_match%5D=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3155</Words>
  <Characters>17989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Pierce College</Company>
  <LinksUpToDate>false</LinksUpToDate>
  <CharactersWithSpaces>21102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 Hospenthal</dc:creator>
  <cp:keywords/>
  <dc:description/>
  <cp:lastModifiedBy>Kim Presley</cp:lastModifiedBy>
  <cp:revision>3</cp:revision>
  <cp:lastPrinted>2019-10-09T18:02:00Z</cp:lastPrinted>
  <dcterms:created xsi:type="dcterms:W3CDTF">2024-07-29T23:59:00Z</dcterms:created>
  <dcterms:modified xsi:type="dcterms:W3CDTF">2025-02-20T20:53:00Z</dcterms:modified>
</cp:coreProperties>
</file>