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66" w:rsidRPr="00676D79" w:rsidRDefault="001B5B63" w:rsidP="00915898">
      <w:pPr>
        <w:pStyle w:val="Heading1"/>
        <w:ind w:left="0"/>
        <w:rPr>
          <w:rFonts w:asciiTheme="minorHAnsi" w:hAnsiTheme="minorHAnsi" w:cs="Times New Roman"/>
          <w:sz w:val="40"/>
        </w:rPr>
      </w:pPr>
      <w:r w:rsidRPr="00EB74B0">
        <w:rPr>
          <w:rFonts w:cs="Times New Roman"/>
          <w:noProof/>
        </w:rPr>
        <w:drawing>
          <wp:inline distT="0" distB="0" distL="0" distR="0" wp14:anchorId="30AF8762" wp14:editId="6ECAF5B4">
            <wp:extent cx="1968843" cy="34736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445" cy="364051"/>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CD78ED">
        <w:rPr>
          <w:rFonts w:asciiTheme="minorHAnsi" w:hAnsiTheme="minorHAnsi" w:cs="Times New Roman"/>
          <w:spacing w:val="-1"/>
          <w:sz w:val="40"/>
        </w:rPr>
        <w:t xml:space="preserve"> </w:t>
      </w:r>
      <w:r w:rsidR="00DB34DA">
        <w:rPr>
          <w:rFonts w:asciiTheme="minorHAnsi" w:hAnsiTheme="minorHAnsi" w:cs="Times New Roman"/>
          <w:sz w:val="40"/>
        </w:rPr>
        <w:t>Spring</w:t>
      </w:r>
      <w:r w:rsidR="008420F7">
        <w:rPr>
          <w:rFonts w:asciiTheme="minorHAnsi" w:hAnsiTheme="minorHAnsi" w:cs="Times New Roman"/>
          <w:sz w:val="40"/>
        </w:rPr>
        <w:t xml:space="preserve"> Edition</w:t>
      </w:r>
      <w:r w:rsidR="00DB34DA">
        <w:rPr>
          <w:rFonts w:asciiTheme="minorHAnsi" w:hAnsiTheme="minorHAnsi" w:cs="Times New Roman"/>
          <w:sz w:val="40"/>
        </w:rPr>
        <w:t xml:space="preserve"> 1</w:t>
      </w:r>
      <w:r w:rsidR="00CD78ED">
        <w:rPr>
          <w:rFonts w:asciiTheme="minorHAnsi" w:hAnsiTheme="minorHAnsi" w:cs="Times New Roman"/>
          <w:sz w:val="40"/>
        </w:rPr>
        <w:t xml:space="preserve"> </w:t>
      </w:r>
      <w:r w:rsidR="0091078A" w:rsidRPr="008A7E7E">
        <w:rPr>
          <w:rFonts w:asciiTheme="minorHAnsi" w:hAnsiTheme="minorHAnsi" w:cs="Times New Roman"/>
          <w:sz w:val="40"/>
        </w:rPr>
        <w:t>–</w:t>
      </w:r>
      <w:r w:rsidR="00CD78ED">
        <w:rPr>
          <w:rFonts w:asciiTheme="minorHAnsi" w:hAnsiTheme="minorHAnsi" w:cs="Times New Roman"/>
          <w:sz w:val="40"/>
        </w:rPr>
        <w:t xml:space="preserve"> </w:t>
      </w:r>
      <w:r w:rsidR="00161780">
        <w:rPr>
          <w:rFonts w:asciiTheme="minorHAnsi" w:hAnsiTheme="minorHAnsi" w:cs="Times New Roman"/>
          <w:sz w:val="40"/>
        </w:rPr>
        <w:t>2021</w:t>
      </w:r>
    </w:p>
    <w:p w:rsidR="00DA2975" w:rsidRPr="008A7E7E" w:rsidRDefault="00DA2975" w:rsidP="00BF04AD">
      <w:pPr>
        <w:rPr>
          <w:rStyle w:val="Heading2Char"/>
          <w:rFonts w:asciiTheme="minorHAnsi" w:eastAsiaTheme="minorHAnsi" w:hAnsiTheme="minorHAnsi" w:cs="Times New Roman"/>
          <w:sz w:val="6"/>
          <w:szCs w:val="6"/>
        </w:rPr>
      </w:pPr>
    </w:p>
    <w:p w:rsid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416702">
        <w:rPr>
          <w:rFonts w:cs="Times New Roman"/>
          <w:spacing w:val="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F136CC" w:rsidRPr="005F2B05" w:rsidRDefault="000C0033" w:rsidP="005F2B05">
      <w:pPr>
        <w:ind w:right="175"/>
        <w:rPr>
          <w:rFonts w:cs="Times New Roman"/>
          <w:b/>
          <w:sz w:val="24"/>
          <w:szCs w:val="24"/>
        </w:rPr>
      </w:pPr>
      <w:r w:rsidRPr="00E45207">
        <w:rPr>
          <w:rFonts w:eastAsiaTheme="majorEastAsia" w:cstheme="minorHAnsi"/>
          <w:b/>
          <w:i/>
          <w:iCs/>
          <w:sz w:val="24"/>
          <w:szCs w:val="24"/>
        </w:rPr>
        <w:t xml:space="preserve">We are serving individuals remotely and can be contacted by email or phone. </w:t>
      </w:r>
      <w:r w:rsidRPr="00E45207">
        <w:rPr>
          <w:sz w:val="24"/>
          <w:szCs w:val="24"/>
        </w:rPr>
        <w:t>Contact information can be found in our Staff Directory on the last page.</w:t>
      </w:r>
      <w:r w:rsidR="00F136CC" w:rsidRPr="00F136CC">
        <w:rPr>
          <w:rFonts w:cs="Times New Roman"/>
          <w:b/>
          <w:sz w:val="24"/>
          <w:szCs w:val="24"/>
        </w:rPr>
        <w:t xml:space="preserve"> </w:t>
      </w:r>
      <w:r w:rsidR="00F136CC" w:rsidRPr="00433048">
        <w:rPr>
          <w:rFonts w:cs="Times New Roman"/>
          <w:b/>
          <w:i/>
          <w:sz w:val="24"/>
          <w:szCs w:val="24"/>
        </w:rPr>
        <w:t>In-person service is temporarily closed.</w:t>
      </w:r>
    </w:p>
    <w:p w:rsidR="007542E1" w:rsidRPr="00676D79" w:rsidRDefault="007542E1" w:rsidP="007542E1">
      <w:pPr>
        <w:rPr>
          <w:sz w:val="16"/>
          <w:szCs w:val="16"/>
        </w:rPr>
      </w:pPr>
    </w:p>
    <w:p w:rsidR="003B11F8" w:rsidRPr="00D067C5" w:rsidRDefault="00DB34DA" w:rsidP="00E80EEC">
      <w:pPr>
        <w:pStyle w:val="Heading2"/>
        <w:spacing w:before="0"/>
        <w:ind w:left="0"/>
        <w:rPr>
          <w:rFonts w:asciiTheme="minorHAnsi" w:hAnsiTheme="minorHAnsi" w:cstheme="minorHAnsi"/>
          <w:b w:val="0"/>
          <w:i/>
          <w:noProof/>
          <w:sz w:val="24"/>
          <w:szCs w:val="24"/>
        </w:rPr>
      </w:pPr>
      <w:r>
        <w:rPr>
          <w:rFonts w:asciiTheme="minorHAnsi" w:hAnsiTheme="minorHAnsi" w:cstheme="minorHAnsi"/>
          <w:noProof/>
          <w:sz w:val="36"/>
          <w:szCs w:val="36"/>
        </w:rPr>
        <w:t>Pierce College Counseling Resources</w:t>
      </w:r>
    </w:p>
    <w:p w:rsidR="00DB34DA" w:rsidRDefault="00DB34DA" w:rsidP="00DB34DA">
      <w:pPr>
        <w:pStyle w:val="NormalWeb"/>
        <w:rPr>
          <w:rFonts w:asciiTheme="minorHAnsi" w:hAnsiTheme="minorHAnsi" w:cstheme="minorHAnsi"/>
          <w:color w:val="000000" w:themeColor="text1"/>
          <w:lang w:val="en"/>
        </w:rPr>
      </w:pPr>
      <w:r w:rsidRPr="001B6090">
        <w:rPr>
          <w:rFonts w:asciiTheme="minorHAnsi" w:hAnsiTheme="minorHAnsi" w:cstheme="minorHAnsi"/>
          <w:color w:val="000000" w:themeColor="text1"/>
          <w:lang w:val="en"/>
        </w:rPr>
        <w:lastRenderedPageBreak/>
        <w:t>Life happens inside and outside the classroom. Sometimes this can cause problems for students in either or both spheres. Counseling can help students sort through their difficulties and figure out what they can do to improve their situations. This might be learning about resources on- or off-campus, or identifying how one’s strengths can be put to use, or just having the opportunity to talk to someone.</w:t>
      </w:r>
    </w:p>
    <w:p w:rsidR="00DB34DA" w:rsidRPr="001B6090" w:rsidRDefault="00DB34DA" w:rsidP="00DB34DA">
      <w:pPr>
        <w:pStyle w:val="NormalWeb"/>
        <w:rPr>
          <w:rFonts w:asciiTheme="minorHAnsi" w:hAnsiTheme="minorHAnsi" w:cstheme="minorHAnsi"/>
          <w:color w:val="000000" w:themeColor="text1"/>
          <w:lang w:val="en"/>
        </w:rPr>
      </w:pPr>
    </w:p>
    <w:p w:rsidR="00DB34DA" w:rsidRDefault="00DB34DA" w:rsidP="00DB34DA">
      <w:pPr>
        <w:pStyle w:val="NormalWeb"/>
        <w:rPr>
          <w:rFonts w:asciiTheme="minorHAnsi" w:hAnsiTheme="minorHAnsi" w:cstheme="minorHAnsi"/>
          <w:color w:val="000000" w:themeColor="text1"/>
          <w:lang w:val="en"/>
        </w:rPr>
      </w:pPr>
      <w:r w:rsidRPr="001B6090">
        <w:rPr>
          <w:rFonts w:asciiTheme="minorHAnsi" w:hAnsiTheme="minorHAnsi" w:cstheme="minorHAnsi"/>
          <w:color w:val="000000" w:themeColor="text1"/>
          <w:lang w:val="en"/>
        </w:rPr>
        <w:t>In an effort to address the variety of needs — personal, emotional and academic — of all its students, Pierce College faculty counselors provide short-term counseling services to enrolled students free of charge.</w:t>
      </w:r>
    </w:p>
    <w:p w:rsidR="00DB34DA" w:rsidRPr="001B6090" w:rsidRDefault="00DB34DA" w:rsidP="00DB34DA">
      <w:pPr>
        <w:pStyle w:val="NormalWeb"/>
        <w:rPr>
          <w:rFonts w:asciiTheme="minorHAnsi" w:hAnsiTheme="minorHAnsi" w:cstheme="minorHAnsi"/>
          <w:color w:val="000000" w:themeColor="text1"/>
          <w:lang w:val="en"/>
        </w:rPr>
      </w:pPr>
    </w:p>
    <w:p w:rsidR="00DB34DA" w:rsidRDefault="00DB34DA" w:rsidP="00DB34DA">
      <w:pPr>
        <w:rPr>
          <w:rFonts w:cstheme="minorHAnsi"/>
          <w:b/>
          <w:i/>
          <w:color w:val="000000" w:themeColor="text1"/>
          <w:lang w:val="en"/>
        </w:rPr>
      </w:pPr>
      <w:r w:rsidRPr="001B6090">
        <w:rPr>
          <w:rFonts w:cstheme="minorHAnsi"/>
          <w:b/>
          <w:i/>
          <w:color w:val="000000" w:themeColor="text1"/>
          <w:lang w:val="en"/>
        </w:rPr>
        <w:t xml:space="preserve">During these unprecedented times of social unrest and COVID-19 the counseling department wants to honor your wellness and mental health needs. A </w:t>
      </w:r>
      <w:hyperlink r:id="rId9" w:history="1">
        <w:r w:rsidRPr="001B6090">
          <w:rPr>
            <w:rStyle w:val="Hyperlink"/>
            <w:rFonts w:cstheme="minorHAnsi"/>
            <w:i/>
            <w:color w:val="0070C0"/>
            <w:lang w:val="en"/>
          </w:rPr>
          <w:t>Mental Health Resources</w:t>
        </w:r>
      </w:hyperlink>
      <w:r w:rsidRPr="001B6090">
        <w:rPr>
          <w:rFonts w:cstheme="minorHAnsi"/>
          <w:b/>
          <w:i/>
          <w:color w:val="000000" w:themeColor="text1"/>
          <w:lang w:val="en"/>
        </w:rPr>
        <w:t xml:space="preserve"> section has been created to assist you with finding the best fit for you and your life.</w:t>
      </w:r>
    </w:p>
    <w:p w:rsidR="00DB34DA" w:rsidRPr="001B6090" w:rsidRDefault="00DB34DA" w:rsidP="00DB34DA">
      <w:pPr>
        <w:rPr>
          <w:rFonts w:cstheme="minorHAnsi"/>
          <w:b/>
          <w:i/>
          <w:color w:val="000000" w:themeColor="text1"/>
          <w:lang w:val="en"/>
        </w:rPr>
      </w:pPr>
    </w:p>
    <w:p w:rsidR="00DB34DA" w:rsidRDefault="00DB34DA" w:rsidP="00DB34DA">
      <w:pPr>
        <w:pStyle w:val="NormalWeb"/>
        <w:rPr>
          <w:rFonts w:asciiTheme="minorHAnsi" w:hAnsiTheme="minorHAnsi" w:cstheme="minorHAnsi"/>
          <w:color w:val="000000" w:themeColor="text1"/>
          <w:lang w:val="en"/>
        </w:rPr>
      </w:pPr>
      <w:r w:rsidRPr="001B6090">
        <w:rPr>
          <w:rFonts w:asciiTheme="minorHAnsi" w:hAnsiTheme="minorHAnsi" w:cstheme="minorHAnsi"/>
          <w:color w:val="000000" w:themeColor="text1"/>
          <w:lang w:val="en"/>
        </w:rPr>
        <w:lastRenderedPageBreak/>
        <w:t>Faculty counselors are licensed mental health counselors for the state of Washington. Faculty counselors provide a wide range of services, including crisis intervention, personal counseling, consultation, academic issues, career counseling, and presentations on issues common to the college environment, such as time/stress management, suicidality, eating disorders, alcohol/substance use/abuse, and relationship issues. Faculty counselors can also provide consultation to staff and faculty regarding students of concern.</w:t>
      </w:r>
    </w:p>
    <w:p w:rsidR="00DB34DA" w:rsidRPr="001B6090" w:rsidRDefault="00DB34DA" w:rsidP="00DB34DA">
      <w:pPr>
        <w:pStyle w:val="NormalWeb"/>
        <w:rPr>
          <w:rFonts w:asciiTheme="minorHAnsi" w:hAnsiTheme="minorHAnsi" w:cstheme="minorHAnsi"/>
          <w:color w:val="000000" w:themeColor="text1"/>
          <w:lang w:val="en"/>
        </w:rPr>
      </w:pPr>
    </w:p>
    <w:p w:rsidR="00DB34DA" w:rsidRDefault="00DB34DA" w:rsidP="00DB34DA">
      <w:pPr>
        <w:rPr>
          <w:rFonts w:cstheme="minorHAnsi"/>
          <w:color w:val="000000" w:themeColor="text1"/>
          <w:lang w:val="en"/>
        </w:rPr>
      </w:pPr>
      <w:r w:rsidRPr="001B6090">
        <w:rPr>
          <w:rFonts w:cstheme="minorHAnsi"/>
          <w:color w:val="000000" w:themeColor="text1"/>
          <w:lang w:val="en"/>
        </w:rPr>
        <w:t>To schedule an appointment with a faculty counselor:</w:t>
      </w:r>
    </w:p>
    <w:p w:rsidR="00DB34DA" w:rsidRPr="001B6090" w:rsidRDefault="00DB34DA" w:rsidP="00DB34DA">
      <w:pPr>
        <w:ind w:left="144"/>
        <w:rPr>
          <w:rFonts w:cstheme="minorHAnsi"/>
          <w:color w:val="000000" w:themeColor="text1"/>
          <w:lang w:val="en"/>
        </w:rPr>
      </w:pPr>
    </w:p>
    <w:p w:rsidR="00DB34DA" w:rsidRPr="001B6090" w:rsidRDefault="00DB34DA" w:rsidP="00DB34DA">
      <w:pPr>
        <w:pStyle w:val="ListParagraph"/>
        <w:widowControl/>
        <w:numPr>
          <w:ilvl w:val="0"/>
          <w:numId w:val="36"/>
        </w:numPr>
        <w:spacing w:after="160" w:line="259" w:lineRule="auto"/>
        <w:ind w:left="648"/>
        <w:contextualSpacing/>
        <w:rPr>
          <w:rFonts w:cstheme="minorHAnsi"/>
          <w:color w:val="000000" w:themeColor="text1"/>
          <w:lang w:val="en"/>
        </w:rPr>
      </w:pPr>
      <w:r w:rsidRPr="001B6090">
        <w:rPr>
          <w:rFonts w:cstheme="minorHAnsi"/>
          <w:color w:val="000000" w:themeColor="text1"/>
          <w:lang w:val="en"/>
        </w:rPr>
        <w:t>Contact a counselor directly:</w:t>
      </w:r>
    </w:p>
    <w:p w:rsidR="00DB34DA" w:rsidRPr="001B6090" w:rsidRDefault="00DB34DA" w:rsidP="007E425C">
      <w:pPr>
        <w:pStyle w:val="ListParagraph"/>
        <w:widowControl/>
        <w:numPr>
          <w:ilvl w:val="1"/>
          <w:numId w:val="36"/>
        </w:numPr>
        <w:spacing w:after="160" w:line="259" w:lineRule="auto"/>
        <w:ind w:left="1080"/>
        <w:contextualSpacing/>
        <w:rPr>
          <w:rFonts w:cstheme="minorHAnsi"/>
          <w:color w:val="000000" w:themeColor="text1"/>
          <w:lang w:val="en"/>
        </w:rPr>
      </w:pPr>
      <w:r>
        <w:rPr>
          <w:rFonts w:cstheme="minorHAnsi"/>
          <w:color w:val="000000" w:themeColor="text1"/>
          <w:lang w:val="en"/>
        </w:rPr>
        <w:t>Megan Irby, 253-912-3602</w:t>
      </w:r>
    </w:p>
    <w:p w:rsidR="00DB34DA" w:rsidRPr="001B6090" w:rsidRDefault="00DB34DA" w:rsidP="007E425C">
      <w:pPr>
        <w:pStyle w:val="ListParagraph"/>
        <w:widowControl/>
        <w:numPr>
          <w:ilvl w:val="1"/>
          <w:numId w:val="36"/>
        </w:numPr>
        <w:spacing w:after="160" w:line="259" w:lineRule="auto"/>
        <w:ind w:left="1080"/>
        <w:contextualSpacing/>
        <w:rPr>
          <w:rFonts w:cstheme="minorHAnsi"/>
          <w:color w:val="000000" w:themeColor="text1"/>
          <w:lang w:val="en"/>
        </w:rPr>
      </w:pPr>
      <w:r w:rsidRPr="001B6090">
        <w:rPr>
          <w:rFonts w:cstheme="minorHAnsi"/>
          <w:color w:val="000000" w:themeColor="text1"/>
          <w:lang w:val="en"/>
        </w:rPr>
        <w:t>Brenda Rogers, 253-912-2240</w:t>
      </w:r>
    </w:p>
    <w:p w:rsidR="00DB34DA" w:rsidRPr="001B6090" w:rsidRDefault="00DB34DA" w:rsidP="007E425C">
      <w:pPr>
        <w:pStyle w:val="ListParagraph"/>
        <w:widowControl/>
        <w:numPr>
          <w:ilvl w:val="1"/>
          <w:numId w:val="36"/>
        </w:numPr>
        <w:spacing w:after="160" w:line="259" w:lineRule="auto"/>
        <w:ind w:left="1080"/>
        <w:contextualSpacing/>
        <w:rPr>
          <w:rFonts w:cstheme="minorHAnsi"/>
          <w:color w:val="000000" w:themeColor="text1"/>
          <w:lang w:val="en"/>
        </w:rPr>
      </w:pPr>
      <w:r>
        <w:rPr>
          <w:rFonts w:cstheme="minorHAnsi"/>
          <w:color w:val="000000" w:themeColor="text1"/>
          <w:lang w:val="en"/>
        </w:rPr>
        <w:t>Jennifer</w:t>
      </w:r>
      <w:r w:rsidR="00953736">
        <w:rPr>
          <w:rFonts w:cstheme="minorHAnsi"/>
          <w:color w:val="000000" w:themeColor="text1"/>
          <w:lang w:val="en"/>
        </w:rPr>
        <w:t xml:space="preserve"> Wright, 253-</w:t>
      </w:r>
      <w:r w:rsidRPr="001B6090">
        <w:rPr>
          <w:rFonts w:cstheme="minorHAnsi"/>
          <w:color w:val="000000" w:themeColor="text1"/>
          <w:lang w:val="en"/>
        </w:rPr>
        <w:t>840-8443</w:t>
      </w:r>
    </w:p>
    <w:p w:rsidR="00DB34DA" w:rsidRPr="001B6090" w:rsidRDefault="00DB34DA" w:rsidP="00DB34DA">
      <w:pPr>
        <w:pStyle w:val="ListParagraph"/>
        <w:widowControl/>
        <w:numPr>
          <w:ilvl w:val="0"/>
          <w:numId w:val="36"/>
        </w:numPr>
        <w:spacing w:after="160" w:line="259" w:lineRule="auto"/>
        <w:ind w:left="648"/>
        <w:contextualSpacing/>
        <w:rPr>
          <w:rFonts w:cstheme="minorHAnsi"/>
          <w:color w:val="000000" w:themeColor="text1"/>
          <w:lang w:val="en"/>
        </w:rPr>
      </w:pPr>
      <w:r w:rsidRPr="001B6090">
        <w:rPr>
          <w:rFonts w:cstheme="minorHAnsi"/>
          <w:color w:val="000000" w:themeColor="text1"/>
          <w:lang w:val="en"/>
        </w:rPr>
        <w:t>Call the Student Success Center at 253-840-8431</w:t>
      </w:r>
    </w:p>
    <w:p w:rsidR="00DB34DA" w:rsidRPr="001B6090" w:rsidRDefault="00DB34DA" w:rsidP="00DB34DA">
      <w:pPr>
        <w:pStyle w:val="ListParagraph"/>
        <w:widowControl/>
        <w:numPr>
          <w:ilvl w:val="0"/>
          <w:numId w:val="36"/>
        </w:numPr>
        <w:spacing w:after="160" w:line="259" w:lineRule="auto"/>
        <w:ind w:left="648"/>
        <w:contextualSpacing/>
        <w:rPr>
          <w:rFonts w:cstheme="minorHAnsi"/>
          <w:color w:val="000000" w:themeColor="text1"/>
          <w:lang w:val="en"/>
        </w:rPr>
      </w:pPr>
      <w:r w:rsidRPr="001B6090">
        <w:rPr>
          <w:rFonts w:cstheme="minorHAnsi"/>
          <w:color w:val="000000" w:themeColor="text1"/>
          <w:lang w:val="en"/>
        </w:rPr>
        <w:t>Call the Welcome Center at 253-964-6705</w:t>
      </w:r>
    </w:p>
    <w:p w:rsidR="00DB34DA" w:rsidRDefault="00DB34DA" w:rsidP="00DB34DA">
      <w:pPr>
        <w:rPr>
          <w:rFonts w:cstheme="minorHAnsi"/>
          <w:color w:val="000000" w:themeColor="text1"/>
          <w:lang w:val="en"/>
        </w:rPr>
      </w:pPr>
      <w:r w:rsidRPr="001B6090">
        <w:rPr>
          <w:rFonts w:cstheme="minorHAnsi"/>
          <w:color w:val="000000" w:themeColor="text1"/>
          <w:lang w:val="en"/>
        </w:rPr>
        <w:lastRenderedPageBreak/>
        <w:t xml:space="preserve">Find more information on the Pierce College website Counseling page and related pages at </w:t>
      </w:r>
      <w:hyperlink r:id="rId10" w:tooltip="Pierce College counseling" w:history="1">
        <w:r w:rsidRPr="001B6090">
          <w:rPr>
            <w:rStyle w:val="Hyperlink"/>
            <w:rFonts w:cstheme="minorHAnsi"/>
            <w:color w:val="0070C0"/>
            <w:lang w:val="en"/>
          </w:rPr>
          <w:t>https://www.pierce.ctc.edu/counseling</w:t>
        </w:r>
      </w:hyperlink>
      <w:r w:rsidRPr="001B6090">
        <w:rPr>
          <w:rFonts w:cstheme="minorHAnsi"/>
          <w:color w:val="000000" w:themeColor="text1"/>
          <w:lang w:val="en"/>
        </w:rPr>
        <w:t>.</w:t>
      </w:r>
    </w:p>
    <w:p w:rsidR="00541545" w:rsidRPr="00D95164" w:rsidRDefault="00541545" w:rsidP="00D067C5">
      <w:pPr>
        <w:rPr>
          <w:rFonts w:cstheme="minorHAnsi"/>
          <w:sz w:val="24"/>
          <w:szCs w:val="24"/>
        </w:rPr>
      </w:pPr>
    </w:p>
    <w:p w:rsidR="00541545" w:rsidRPr="00664D43" w:rsidRDefault="00DB34DA" w:rsidP="00541545">
      <w:pPr>
        <w:pStyle w:val="Heading2"/>
        <w:spacing w:before="0"/>
        <w:ind w:left="0"/>
        <w:rPr>
          <w:rFonts w:asciiTheme="minorHAnsi" w:hAnsiTheme="minorHAnsi" w:cstheme="minorHAnsi"/>
          <w:sz w:val="36"/>
          <w:szCs w:val="36"/>
        </w:rPr>
      </w:pPr>
      <w:r>
        <w:rPr>
          <w:rFonts w:asciiTheme="minorHAnsi" w:hAnsiTheme="minorHAnsi"/>
          <w:sz w:val="36"/>
          <w:szCs w:val="36"/>
        </w:rPr>
        <w:t>Grad Path</w:t>
      </w:r>
    </w:p>
    <w:p w:rsidR="00DB34DA" w:rsidRDefault="00DB34DA" w:rsidP="00DB34DA">
      <w:pPr>
        <w:rPr>
          <w:rFonts w:cstheme="minorHAnsi"/>
        </w:rPr>
      </w:pPr>
      <w:r w:rsidRPr="002A1550">
        <w:rPr>
          <w:rFonts w:cstheme="minorHAnsi"/>
        </w:rPr>
        <w:t>College is</w:t>
      </w:r>
      <w:r w:rsidR="00953736">
        <w:rPr>
          <w:rFonts w:cstheme="minorHAnsi"/>
        </w:rPr>
        <w:t xml:space="preserve"> a</w:t>
      </w:r>
      <w:r w:rsidRPr="002A1550">
        <w:rPr>
          <w:rFonts w:cstheme="minorHAnsi"/>
        </w:rPr>
        <w:t xml:space="preserve"> big</w:t>
      </w:r>
      <w:r w:rsidR="00D80070">
        <w:rPr>
          <w:rFonts w:cstheme="minorHAnsi"/>
        </w:rPr>
        <w:t xml:space="preserve"> investment of time and money. </w:t>
      </w:r>
      <w:r w:rsidRPr="002A1550">
        <w:rPr>
          <w:rFonts w:cstheme="minorHAnsi"/>
        </w:rPr>
        <w:t>Did you know that for every</w:t>
      </w:r>
      <w:r w:rsidR="00953736">
        <w:rPr>
          <w:rFonts w:cstheme="minorHAnsi"/>
        </w:rPr>
        <w:t xml:space="preserve"> student loan dollar borrowed, it can cost up to </w:t>
      </w:r>
      <w:r w:rsidR="00953736" w:rsidRPr="00953736">
        <w:rPr>
          <w:rFonts w:cstheme="minorHAnsi"/>
          <w:u w:val="single"/>
        </w:rPr>
        <w:t>two dollars</w:t>
      </w:r>
      <w:r w:rsidR="00953736">
        <w:rPr>
          <w:rFonts w:cstheme="minorHAnsi"/>
        </w:rPr>
        <w:t xml:space="preserve"> to repay long-term? It is recommended that you only borrow up to as much as you anticipate earning during your first year after completing your degree.</w:t>
      </w:r>
    </w:p>
    <w:p w:rsidR="00953736" w:rsidRPr="002A1550" w:rsidRDefault="00953736" w:rsidP="00DB34DA">
      <w:pPr>
        <w:rPr>
          <w:rFonts w:cstheme="minorHAnsi"/>
        </w:rPr>
      </w:pPr>
    </w:p>
    <w:p w:rsidR="00DB34DA" w:rsidRDefault="00DB34DA" w:rsidP="00DB34DA">
      <w:pPr>
        <w:rPr>
          <w:rFonts w:cstheme="minorHAnsi"/>
        </w:rPr>
      </w:pPr>
      <w:r w:rsidRPr="002A1550">
        <w:rPr>
          <w:rFonts w:cstheme="minorHAnsi"/>
        </w:rPr>
        <w:t>Grad Path is a new program from the Consumer Finance Bureau that he</w:t>
      </w:r>
      <w:r w:rsidR="003D148D">
        <w:rPr>
          <w:rFonts w:cstheme="minorHAnsi"/>
        </w:rPr>
        <w:t>lps decode the cost of college.</w:t>
      </w:r>
      <w:r w:rsidRPr="002A1550">
        <w:rPr>
          <w:rFonts w:cstheme="minorHAnsi"/>
        </w:rPr>
        <w:t xml:space="preserve"> It benefits students by assisting them to understand the full cost of going to college as well as to make sur</w:t>
      </w:r>
      <w:r w:rsidR="00752813">
        <w:rPr>
          <w:rFonts w:cstheme="minorHAnsi"/>
        </w:rPr>
        <w:t xml:space="preserve">e it pays off in the long run. </w:t>
      </w:r>
      <w:r w:rsidRPr="002A1550">
        <w:rPr>
          <w:rFonts w:cstheme="minorHAnsi"/>
        </w:rPr>
        <w:t>This program uses a student’s financial aid offer as the starting point to help students figure out how to pay for college with a foc</w:t>
      </w:r>
      <w:r w:rsidR="00752813">
        <w:rPr>
          <w:rFonts w:cstheme="minorHAnsi"/>
        </w:rPr>
        <w:t xml:space="preserve">us on long term affordability. </w:t>
      </w:r>
      <w:r w:rsidRPr="002A1550">
        <w:rPr>
          <w:rFonts w:cstheme="minorHAnsi"/>
        </w:rPr>
        <w:t xml:space="preserve">The Grad Path tool can benefit a student by: </w:t>
      </w:r>
    </w:p>
    <w:p w:rsidR="00DB34DA" w:rsidRPr="002A1550" w:rsidRDefault="00DB34DA" w:rsidP="00DB34DA">
      <w:pPr>
        <w:ind w:left="360"/>
        <w:rPr>
          <w:rFonts w:cstheme="minorHAnsi"/>
        </w:rPr>
      </w:pPr>
    </w:p>
    <w:p w:rsidR="00DB34DA" w:rsidRPr="002A1550" w:rsidRDefault="00DB34DA" w:rsidP="00DB34DA">
      <w:pPr>
        <w:pStyle w:val="ListParagraph"/>
        <w:widowControl/>
        <w:numPr>
          <w:ilvl w:val="0"/>
          <w:numId w:val="37"/>
        </w:numPr>
        <w:spacing w:after="160" w:line="259" w:lineRule="auto"/>
        <w:ind w:left="648"/>
        <w:contextualSpacing/>
        <w:rPr>
          <w:rFonts w:cstheme="minorHAnsi"/>
        </w:rPr>
      </w:pPr>
      <w:r w:rsidRPr="002A1550">
        <w:rPr>
          <w:rFonts w:cstheme="minorHAnsi"/>
        </w:rPr>
        <w:lastRenderedPageBreak/>
        <w:t xml:space="preserve">Reviewing and evaluating a student’s financial aid offer and determine whether there is enough funding </w:t>
      </w:r>
    </w:p>
    <w:p w:rsidR="00DB34DA" w:rsidRPr="002A1550" w:rsidRDefault="00DB34DA" w:rsidP="00DB34DA">
      <w:pPr>
        <w:pStyle w:val="ListParagraph"/>
        <w:widowControl/>
        <w:numPr>
          <w:ilvl w:val="0"/>
          <w:numId w:val="37"/>
        </w:numPr>
        <w:spacing w:after="160" w:line="259" w:lineRule="auto"/>
        <w:ind w:left="648"/>
        <w:contextualSpacing/>
        <w:rPr>
          <w:rFonts w:cstheme="minorHAnsi"/>
        </w:rPr>
      </w:pPr>
      <w:r w:rsidRPr="002A1550">
        <w:rPr>
          <w:rFonts w:cstheme="minorHAnsi"/>
        </w:rPr>
        <w:t>Creating a plan to cover the remaining costs, including fine-tuning a financial plan for the upcoming year</w:t>
      </w:r>
    </w:p>
    <w:p w:rsidR="00DB34DA" w:rsidRPr="002A1550" w:rsidRDefault="00DB34DA" w:rsidP="00DB34DA">
      <w:pPr>
        <w:pStyle w:val="ListParagraph"/>
        <w:widowControl/>
        <w:numPr>
          <w:ilvl w:val="0"/>
          <w:numId w:val="37"/>
        </w:numPr>
        <w:spacing w:after="160" w:line="259" w:lineRule="auto"/>
        <w:ind w:left="648"/>
        <w:contextualSpacing/>
        <w:rPr>
          <w:rFonts w:cstheme="minorHAnsi"/>
        </w:rPr>
      </w:pPr>
      <w:r w:rsidRPr="002A1550">
        <w:rPr>
          <w:rFonts w:cstheme="minorHAnsi"/>
        </w:rPr>
        <w:t>Checking the long-term affordability of student loan debt by estimating the total debt at graduation and check it against the affordability guidelines based on the median salary from the school and/or program</w:t>
      </w:r>
    </w:p>
    <w:p w:rsidR="00DB34DA" w:rsidRPr="002A1550" w:rsidRDefault="00DB34DA" w:rsidP="00DB34DA">
      <w:pPr>
        <w:pStyle w:val="ListParagraph"/>
        <w:widowControl/>
        <w:numPr>
          <w:ilvl w:val="0"/>
          <w:numId w:val="37"/>
        </w:numPr>
        <w:spacing w:after="160" w:line="259" w:lineRule="auto"/>
        <w:ind w:left="648"/>
        <w:contextualSpacing/>
        <w:rPr>
          <w:rFonts w:cstheme="minorHAnsi"/>
        </w:rPr>
      </w:pPr>
      <w:r w:rsidRPr="002A1550">
        <w:rPr>
          <w:rFonts w:cstheme="minorHAnsi"/>
        </w:rPr>
        <w:t>Comparing offers from different schools</w:t>
      </w:r>
    </w:p>
    <w:p w:rsidR="00DB34DA" w:rsidRPr="002A1550" w:rsidRDefault="00DB34DA" w:rsidP="00DB34DA">
      <w:pPr>
        <w:pStyle w:val="ListParagraph"/>
        <w:widowControl/>
        <w:numPr>
          <w:ilvl w:val="0"/>
          <w:numId w:val="37"/>
        </w:numPr>
        <w:spacing w:after="160" w:line="259" w:lineRule="auto"/>
        <w:ind w:left="648"/>
        <w:contextualSpacing/>
        <w:rPr>
          <w:rFonts w:cstheme="minorHAnsi"/>
        </w:rPr>
      </w:pPr>
      <w:r w:rsidRPr="002A1550">
        <w:rPr>
          <w:rFonts w:cstheme="minorHAnsi"/>
        </w:rPr>
        <w:t>Thinking about whether the school is the right investment</w:t>
      </w:r>
    </w:p>
    <w:p w:rsidR="00DB34DA" w:rsidRPr="002A1550" w:rsidRDefault="00DB34DA" w:rsidP="00DB34DA">
      <w:pPr>
        <w:pStyle w:val="ListParagraph"/>
        <w:widowControl/>
        <w:numPr>
          <w:ilvl w:val="0"/>
          <w:numId w:val="37"/>
        </w:numPr>
        <w:spacing w:after="160" w:line="259" w:lineRule="auto"/>
        <w:ind w:left="648"/>
        <w:contextualSpacing/>
        <w:rPr>
          <w:rFonts w:cstheme="minorHAnsi"/>
        </w:rPr>
      </w:pPr>
      <w:r w:rsidRPr="002A1550">
        <w:rPr>
          <w:rFonts w:cstheme="minorHAnsi"/>
        </w:rPr>
        <w:t>Determining potential next steps for implementing the plan and alternatives to consider</w:t>
      </w:r>
    </w:p>
    <w:p w:rsidR="00DB34DA" w:rsidRDefault="00DB34DA" w:rsidP="00DB34DA">
      <w:pPr>
        <w:rPr>
          <w:rStyle w:val="Hyperlink"/>
          <w:rFonts w:cstheme="minorHAnsi"/>
          <w:iCs/>
        </w:rPr>
      </w:pPr>
      <w:r w:rsidRPr="002A1550">
        <w:rPr>
          <w:rFonts w:cstheme="minorHAnsi"/>
        </w:rPr>
        <w:t>A user-friendly characteristic of Grad Path is that th</w:t>
      </w:r>
      <w:r w:rsidR="00752813">
        <w:rPr>
          <w:rFonts w:cstheme="minorHAnsi"/>
        </w:rPr>
        <w:t xml:space="preserve">ere is not an account sign in. </w:t>
      </w:r>
      <w:r w:rsidRPr="002A1550">
        <w:rPr>
          <w:rFonts w:cstheme="minorHAnsi"/>
        </w:rPr>
        <w:t>An individualized URL is created which can be shared, edited, and</w:t>
      </w:r>
      <w:r w:rsidR="00752813">
        <w:rPr>
          <w:rFonts w:cstheme="minorHAnsi"/>
        </w:rPr>
        <w:t xml:space="preserve"> converted to a PDF as needed. </w:t>
      </w:r>
      <w:r w:rsidRPr="002A1550">
        <w:rPr>
          <w:rFonts w:cstheme="minorHAnsi"/>
        </w:rPr>
        <w:t xml:space="preserve">Grad Path can be accessed through </w:t>
      </w:r>
      <w:hyperlink r:id="rId11" w:tooltip="Grad Path" w:history="1">
        <w:r w:rsidRPr="002A1550">
          <w:rPr>
            <w:rStyle w:val="Hyperlink"/>
            <w:rFonts w:cstheme="minorHAnsi"/>
            <w:lang w:val="en"/>
          </w:rPr>
          <w:t>www.consumerfinance.gov/gradpath/</w:t>
        </w:r>
      </w:hyperlink>
      <w:r w:rsidR="00752813">
        <w:rPr>
          <w:rFonts w:cstheme="minorHAnsi"/>
        </w:rPr>
        <w:t xml:space="preserve">. </w:t>
      </w:r>
      <w:r w:rsidRPr="002A1550">
        <w:rPr>
          <w:rFonts w:cstheme="minorHAnsi"/>
        </w:rPr>
        <w:t>If you would like assistance through the process, including one-to-one counseling, please contact Eleni Palmisa</w:t>
      </w:r>
      <w:r w:rsidR="00752813">
        <w:rPr>
          <w:rFonts w:cstheme="minorHAnsi"/>
        </w:rPr>
        <w:t xml:space="preserve">no. </w:t>
      </w:r>
      <w:r w:rsidR="00AF68C2">
        <w:rPr>
          <w:rFonts w:cstheme="minorHAnsi"/>
        </w:rPr>
        <w:t xml:space="preserve">Her contact information is </w:t>
      </w:r>
      <w:r>
        <w:rPr>
          <w:rFonts w:cstheme="minorHAnsi"/>
        </w:rPr>
        <w:t xml:space="preserve">in the Workforce Staff </w:t>
      </w:r>
      <w:r>
        <w:rPr>
          <w:rFonts w:cstheme="minorHAnsi"/>
        </w:rPr>
        <w:lastRenderedPageBreak/>
        <w:t>Directory</w:t>
      </w:r>
      <w:r w:rsidRPr="002A1550">
        <w:rPr>
          <w:rFonts w:cstheme="minorHAnsi"/>
        </w:rPr>
        <w:t xml:space="preserve"> </w:t>
      </w:r>
      <w:r w:rsidR="00AF68C2">
        <w:rPr>
          <w:rFonts w:cstheme="minorHAnsi"/>
        </w:rPr>
        <w:t xml:space="preserve">below </w:t>
      </w:r>
      <w:r w:rsidRPr="002A1550">
        <w:rPr>
          <w:rFonts w:cstheme="minorHAnsi"/>
        </w:rPr>
        <w:t xml:space="preserve">or you can request an appointment through completing the following form:  </w:t>
      </w:r>
      <w:hyperlink r:id="rId12" w:tooltip="MDC appointment request" w:history="1">
        <w:r w:rsidRPr="002A1550">
          <w:rPr>
            <w:rStyle w:val="Hyperlink"/>
            <w:rFonts w:cstheme="minorHAnsi"/>
            <w:iCs/>
          </w:rPr>
          <w:t>https://tinyurl.com/9552672d</w:t>
        </w:r>
      </w:hyperlink>
    </w:p>
    <w:p w:rsidR="00D95164" w:rsidRPr="00D95164" w:rsidRDefault="00D95164" w:rsidP="00DB34DA">
      <w:pPr>
        <w:rPr>
          <w:rFonts w:cstheme="minorHAnsi"/>
          <w:sz w:val="24"/>
          <w:szCs w:val="24"/>
        </w:rPr>
      </w:pPr>
    </w:p>
    <w:p w:rsidR="00E80EEC" w:rsidRPr="003B16B9" w:rsidRDefault="00DB34DA" w:rsidP="003B16B9">
      <w:pPr>
        <w:pStyle w:val="Heading1"/>
        <w:ind w:left="0"/>
        <w:rPr>
          <w:rFonts w:asciiTheme="minorHAnsi" w:hAnsiTheme="minorHAnsi" w:cstheme="minorHAnsi"/>
          <w:b/>
          <w:noProof/>
          <w:sz w:val="36"/>
          <w:szCs w:val="36"/>
        </w:rPr>
      </w:pPr>
      <w:r>
        <w:rPr>
          <w:rFonts w:asciiTheme="minorHAnsi" w:hAnsiTheme="minorHAnsi" w:cstheme="minorHAnsi"/>
          <w:b/>
          <w:noProof/>
          <w:sz w:val="36"/>
          <w:szCs w:val="36"/>
        </w:rPr>
        <w:t>Virtual Employer of the Day!</w:t>
      </w:r>
    </w:p>
    <w:p w:rsidR="00DB34DA" w:rsidRPr="00D67F89" w:rsidRDefault="00DB34DA" w:rsidP="00DB34DA">
      <w:pPr>
        <w:rPr>
          <w:rFonts w:cstheme="minorHAnsi"/>
          <w:bCs/>
          <w:iCs/>
          <w:color w:val="181112"/>
        </w:rPr>
      </w:pPr>
      <w:r>
        <w:rPr>
          <w:rFonts w:cstheme="minorHAnsi"/>
          <w:bCs/>
          <w:iCs/>
          <w:color w:val="181112"/>
        </w:rPr>
        <w:t xml:space="preserve">A recruiter with </w:t>
      </w:r>
      <w:r w:rsidRPr="00D67F89">
        <w:rPr>
          <w:rFonts w:cstheme="minorHAnsi"/>
          <w:bCs/>
          <w:iCs/>
          <w:color w:val="181112"/>
        </w:rPr>
        <w:t>Scribe America will be joining us virtually t</w:t>
      </w:r>
      <w:r w:rsidR="003D148D">
        <w:rPr>
          <w:rFonts w:cstheme="minorHAnsi"/>
          <w:bCs/>
          <w:iCs/>
          <w:color w:val="181112"/>
        </w:rPr>
        <w:t>o recruit for medical scribes. The r</w:t>
      </w:r>
      <w:r w:rsidRPr="00D67F89">
        <w:rPr>
          <w:rFonts w:cstheme="minorHAnsi"/>
          <w:bCs/>
          <w:iCs/>
          <w:color w:val="181112"/>
        </w:rPr>
        <w:t>ecruiter will</w:t>
      </w:r>
      <w:r>
        <w:rPr>
          <w:rFonts w:cstheme="minorHAnsi"/>
          <w:bCs/>
          <w:iCs/>
          <w:color w:val="181112"/>
        </w:rPr>
        <w:t xml:space="preserve"> be live talking about the job, employer, </w:t>
      </w:r>
      <w:r w:rsidRPr="00D67F89">
        <w:rPr>
          <w:rFonts w:cstheme="minorHAnsi"/>
          <w:bCs/>
          <w:iCs/>
          <w:color w:val="181112"/>
        </w:rPr>
        <w:t>application tips, training, and more!</w:t>
      </w:r>
      <w:r w:rsidRPr="00D67F89">
        <w:rPr>
          <w:rFonts w:cstheme="minorHAnsi"/>
          <w:bCs/>
          <w:iCs/>
          <w:color w:val="181112"/>
        </w:rPr>
        <w:br/>
      </w:r>
    </w:p>
    <w:p w:rsidR="00DB34DA" w:rsidRPr="00D67F89" w:rsidRDefault="00DB34DA" w:rsidP="00DB34DA">
      <w:pPr>
        <w:rPr>
          <w:rFonts w:cstheme="minorHAnsi"/>
          <w:bCs/>
          <w:iCs/>
          <w:color w:val="181112"/>
        </w:rPr>
      </w:pPr>
      <w:r w:rsidRPr="00D67F89">
        <w:rPr>
          <w:rFonts w:cstheme="minorHAnsi"/>
          <w:b/>
          <w:bCs/>
          <w:iCs/>
          <w:color w:val="181112"/>
        </w:rPr>
        <w:t>When:</w:t>
      </w:r>
      <w:r w:rsidRPr="00D67F89">
        <w:rPr>
          <w:rFonts w:cstheme="minorHAnsi"/>
          <w:bCs/>
          <w:iCs/>
          <w:color w:val="181112"/>
        </w:rPr>
        <w:t xml:space="preserve"> Monday, April 26</w:t>
      </w:r>
      <w:r>
        <w:rPr>
          <w:rFonts w:cstheme="minorHAnsi"/>
          <w:bCs/>
          <w:iCs/>
          <w:color w:val="181112"/>
        </w:rPr>
        <w:t>th</w:t>
      </w:r>
      <w:r w:rsidRPr="00D67F89">
        <w:rPr>
          <w:rFonts w:cstheme="minorHAnsi"/>
          <w:bCs/>
          <w:iCs/>
          <w:color w:val="181112"/>
        </w:rPr>
        <w:t xml:space="preserve"> from 2pm-3pm</w:t>
      </w:r>
    </w:p>
    <w:p w:rsidR="00DB34DA" w:rsidRPr="00D67F89" w:rsidRDefault="00DB34DA" w:rsidP="00DB34DA">
      <w:pPr>
        <w:rPr>
          <w:rFonts w:cstheme="minorHAnsi"/>
          <w:bCs/>
          <w:iCs/>
          <w:color w:val="181112"/>
        </w:rPr>
      </w:pPr>
      <w:r w:rsidRPr="00D67F89">
        <w:rPr>
          <w:rFonts w:cstheme="minorHAnsi"/>
          <w:b/>
          <w:bCs/>
          <w:iCs/>
          <w:color w:val="181112"/>
        </w:rPr>
        <w:t>Where:</w:t>
      </w:r>
      <w:r w:rsidRPr="00D67F89">
        <w:rPr>
          <w:rFonts w:cstheme="minorHAnsi"/>
          <w:bCs/>
          <w:iCs/>
          <w:color w:val="181112"/>
        </w:rPr>
        <w:t xml:space="preserve"> </w:t>
      </w:r>
      <w:hyperlink r:id="rId13" w:tgtFrame="_blank" w:history="1">
        <w:r w:rsidRPr="00D67F89">
          <w:rPr>
            <w:rStyle w:val="Hyperlink"/>
            <w:rFonts w:cstheme="minorHAnsi"/>
            <w:iCs/>
          </w:rPr>
          <w:t>Online via Zoom</w:t>
        </w:r>
      </w:hyperlink>
      <w:r w:rsidRPr="00D67F89">
        <w:rPr>
          <w:rFonts w:cstheme="minorHAnsi"/>
          <w:bCs/>
          <w:iCs/>
          <w:color w:val="181112"/>
        </w:rPr>
        <w:t xml:space="preserve"> </w:t>
      </w:r>
    </w:p>
    <w:p w:rsidR="00DB34DA" w:rsidRPr="00D67F89" w:rsidRDefault="00DB34DA" w:rsidP="00DB34DA">
      <w:pPr>
        <w:rPr>
          <w:rFonts w:cstheme="minorHAnsi"/>
          <w:bCs/>
          <w:iCs/>
          <w:color w:val="181112"/>
        </w:rPr>
      </w:pPr>
      <w:r w:rsidRPr="0090342D">
        <w:rPr>
          <w:rFonts w:cstheme="minorHAnsi"/>
          <w:b/>
          <w:bCs/>
          <w:iCs/>
          <w:color w:val="181112"/>
        </w:rPr>
        <w:t>Meeting ID</w:t>
      </w:r>
      <w:r w:rsidRPr="00D67F89">
        <w:rPr>
          <w:rFonts w:cstheme="minorHAnsi"/>
          <w:bCs/>
          <w:iCs/>
          <w:color w:val="181112"/>
        </w:rPr>
        <w:t>: 899 4971 1047</w:t>
      </w:r>
      <w:r w:rsidRPr="00D67F89">
        <w:rPr>
          <w:rFonts w:cstheme="minorHAnsi"/>
          <w:bCs/>
          <w:iCs/>
          <w:color w:val="181112"/>
        </w:rPr>
        <w:tab/>
      </w:r>
      <w:r w:rsidRPr="0090342D">
        <w:rPr>
          <w:rFonts w:cstheme="minorHAnsi"/>
          <w:b/>
          <w:bCs/>
          <w:iCs/>
          <w:color w:val="181112"/>
        </w:rPr>
        <w:t>Passcode</w:t>
      </w:r>
      <w:r w:rsidRPr="00D67F89">
        <w:rPr>
          <w:rFonts w:cstheme="minorHAnsi"/>
          <w:bCs/>
          <w:iCs/>
          <w:color w:val="181112"/>
        </w:rPr>
        <w:t>: 509386</w:t>
      </w:r>
    </w:p>
    <w:p w:rsidR="00DB34DA" w:rsidRPr="00D67F89" w:rsidRDefault="00DB34DA" w:rsidP="00DB34DA">
      <w:pPr>
        <w:rPr>
          <w:rFonts w:cstheme="minorHAnsi"/>
          <w:bCs/>
          <w:iCs/>
          <w:color w:val="181112"/>
        </w:rPr>
      </w:pPr>
      <w:r w:rsidRPr="0090342D">
        <w:rPr>
          <w:rFonts w:cstheme="minorHAnsi"/>
          <w:b/>
          <w:bCs/>
          <w:iCs/>
          <w:color w:val="181112"/>
        </w:rPr>
        <w:t>Or Call in</w:t>
      </w:r>
      <w:r>
        <w:rPr>
          <w:rFonts w:cstheme="minorHAnsi"/>
          <w:bCs/>
          <w:iCs/>
          <w:color w:val="181112"/>
        </w:rPr>
        <w:t xml:space="preserve">: </w:t>
      </w:r>
      <w:r w:rsidRPr="00D67F89">
        <w:rPr>
          <w:rFonts w:cstheme="minorHAnsi"/>
          <w:bCs/>
          <w:iCs/>
          <w:color w:val="181112"/>
        </w:rPr>
        <w:t>12532158782</w:t>
      </w:r>
    </w:p>
    <w:p w:rsidR="00DB34DA" w:rsidRPr="00D67F89" w:rsidRDefault="00DB34DA" w:rsidP="00DB34DA">
      <w:pPr>
        <w:rPr>
          <w:rFonts w:cstheme="minorHAnsi"/>
          <w:bCs/>
          <w:iCs/>
          <w:color w:val="181112"/>
        </w:rPr>
      </w:pPr>
      <w:r w:rsidRPr="00D67F89">
        <w:rPr>
          <w:rFonts w:cstheme="minorHAnsi"/>
          <w:b/>
          <w:bCs/>
          <w:iCs/>
          <w:color w:val="181112"/>
        </w:rPr>
        <w:t>Cost:</w:t>
      </w:r>
      <w:r w:rsidRPr="00D67F89">
        <w:rPr>
          <w:rFonts w:cstheme="minorHAnsi"/>
          <w:bCs/>
          <w:iCs/>
          <w:color w:val="181112"/>
        </w:rPr>
        <w:t xml:space="preserve"> FREE! </w:t>
      </w:r>
      <w:bookmarkStart w:id="0" w:name="_GoBack"/>
      <w:bookmarkEnd w:id="0"/>
    </w:p>
    <w:p w:rsidR="00DB34DA" w:rsidRPr="00D67F89" w:rsidRDefault="00DB34DA" w:rsidP="00DB34DA">
      <w:pPr>
        <w:rPr>
          <w:rFonts w:cstheme="minorHAnsi"/>
          <w:bCs/>
          <w:iCs/>
          <w:color w:val="181112"/>
        </w:rPr>
      </w:pPr>
    </w:p>
    <w:p w:rsidR="00DB34DA" w:rsidRPr="00D67F89" w:rsidRDefault="00DB34DA" w:rsidP="00DB34DA">
      <w:pPr>
        <w:rPr>
          <w:rFonts w:cstheme="minorHAnsi"/>
          <w:bCs/>
          <w:iCs/>
          <w:color w:val="181112"/>
        </w:rPr>
      </w:pPr>
      <w:r w:rsidRPr="00D67F89">
        <w:rPr>
          <w:rFonts w:cstheme="minorHAnsi"/>
          <w:bCs/>
          <w:iCs/>
          <w:color w:val="181112"/>
        </w:rPr>
        <w:t xml:space="preserve">Questions? </w:t>
      </w:r>
      <w:r>
        <w:rPr>
          <w:rFonts w:cstheme="minorHAnsi"/>
          <w:bCs/>
          <w:iCs/>
          <w:color w:val="181112"/>
        </w:rPr>
        <w:t>Email JCC@pierce.ctc.edu</w:t>
      </w:r>
    </w:p>
    <w:p w:rsidR="00D95164" w:rsidRPr="005E6B88" w:rsidRDefault="00D95164" w:rsidP="00D95164">
      <w:pPr>
        <w:autoSpaceDE w:val="0"/>
        <w:autoSpaceDN w:val="0"/>
        <w:adjustRightInd w:val="0"/>
        <w:rPr>
          <w:rFonts w:ascii="Calibri" w:hAnsi="Calibri" w:cs="Calibri"/>
          <w:b/>
          <w:bCs/>
          <w:color w:val="000000"/>
          <w:sz w:val="16"/>
          <w:szCs w:val="16"/>
          <w:lang w:val="en"/>
        </w:rPr>
      </w:pPr>
    </w:p>
    <w:p w:rsidR="0091078A" w:rsidRPr="007037B2" w:rsidRDefault="007037B2" w:rsidP="007037B2">
      <w:pPr>
        <w:pStyle w:val="Heading2"/>
        <w:spacing w:before="0"/>
        <w:ind w:left="0"/>
        <w:rPr>
          <w:rFonts w:asciiTheme="minorHAnsi" w:hAnsiTheme="minorHAnsi" w:cstheme="minorHAnsi"/>
          <w:sz w:val="36"/>
          <w:szCs w:val="36"/>
        </w:rPr>
      </w:pPr>
      <w:r w:rsidRPr="007037B2">
        <w:rPr>
          <w:rFonts w:ascii="Calibri" w:hAnsi="Calibri" w:cs="Calibri"/>
          <w:color w:val="000000"/>
          <w:sz w:val="36"/>
          <w:szCs w:val="36"/>
          <w:lang w:val="en"/>
        </w:rPr>
        <w:lastRenderedPageBreak/>
        <w:t>Work</w:t>
      </w:r>
      <w:r w:rsidR="0091078A" w:rsidRPr="007037B2">
        <w:rPr>
          <w:rFonts w:asciiTheme="minorHAnsi" w:hAnsiTheme="minorHAnsi" w:cstheme="minorHAnsi"/>
          <w:sz w:val="36"/>
          <w:szCs w:val="36"/>
        </w:rPr>
        <w:t>force</w:t>
      </w:r>
      <w:r w:rsidR="0091078A" w:rsidRPr="007037B2">
        <w:rPr>
          <w:rFonts w:asciiTheme="minorHAnsi" w:hAnsiTheme="minorHAnsi" w:cstheme="minorHAnsi"/>
          <w:spacing w:val="-18"/>
          <w:sz w:val="36"/>
          <w:szCs w:val="36"/>
        </w:rPr>
        <w:t xml:space="preserve"> </w:t>
      </w:r>
      <w:r w:rsidR="0091078A" w:rsidRPr="007037B2">
        <w:rPr>
          <w:rFonts w:asciiTheme="minorHAnsi" w:hAnsiTheme="minorHAnsi" w:cstheme="minorHAnsi"/>
          <w:sz w:val="36"/>
          <w:szCs w:val="36"/>
        </w:rPr>
        <w:t>Staff</w:t>
      </w:r>
      <w:r w:rsidR="0091078A" w:rsidRPr="007037B2">
        <w:rPr>
          <w:rFonts w:asciiTheme="minorHAnsi" w:hAnsiTheme="minorHAnsi" w:cstheme="minorHAnsi"/>
          <w:spacing w:val="-17"/>
          <w:sz w:val="36"/>
          <w:szCs w:val="36"/>
        </w:rPr>
        <w:t xml:space="preserve"> </w:t>
      </w:r>
      <w:r w:rsidR="0091078A" w:rsidRPr="007037B2">
        <w:rPr>
          <w:rFonts w:asciiTheme="minorHAnsi" w:hAnsiTheme="minorHAnsi" w:cstheme="minorHAnsi"/>
          <w:sz w:val="36"/>
          <w:szCs w:val="36"/>
        </w:rPr>
        <w:t>Directory</w:t>
      </w:r>
    </w:p>
    <w:p w:rsidR="00761A8E" w:rsidRPr="00C62A6D" w:rsidRDefault="0091078A" w:rsidP="00837C47">
      <w:pPr>
        <w:spacing w:line="300" w:lineRule="auto"/>
        <w:contextualSpacing/>
        <w:rPr>
          <w:rFonts w:cs="Times New Roman"/>
          <w:i/>
          <w:color w:val="A51D36"/>
          <w:sz w:val="24"/>
          <w:szCs w:val="24"/>
          <w:u w:val="single"/>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4"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r w:rsidR="00074C56">
        <w:rPr>
          <w:rFonts w:cs="Times New Roman"/>
          <w:i/>
          <w:spacing w:val="-1"/>
          <w:sz w:val="24"/>
          <w:szCs w:val="24"/>
        </w:rPr>
        <w:t xml:space="preserve"> </w:t>
      </w:r>
      <w:r w:rsidRPr="008E5B43">
        <w:rPr>
          <w:rFonts w:cs="Times New Roman"/>
          <w:i/>
          <w:spacing w:val="-1"/>
          <w:sz w:val="24"/>
          <w:szCs w:val="24"/>
        </w:rPr>
        <w:t>253-912-3641</w:t>
      </w:r>
    </w:p>
    <w:p w:rsidR="00A138E0" w:rsidRPr="006A5953" w:rsidRDefault="00A138E0" w:rsidP="00837C47">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sidR="006314D6">
        <w:rPr>
          <w:rFonts w:cs="Times New Roman"/>
          <w:i/>
          <w:sz w:val="24"/>
        </w:rPr>
        <w:t>BFET/WorkFirst Manager</w:t>
      </w:r>
      <w:r w:rsidRPr="008E5B43">
        <w:rPr>
          <w:rFonts w:cs="Times New Roman"/>
          <w:i/>
          <w:spacing w:val="-1"/>
          <w:sz w:val="24"/>
          <w:szCs w:val="24"/>
        </w:rPr>
        <w:t xml:space="preserve"> </w:t>
      </w:r>
      <w:hyperlink r:id="rId15" w:history="1">
        <w:r w:rsidRPr="00314E55">
          <w:rPr>
            <w:rStyle w:val="Hyperlink"/>
            <w:rFonts w:cs="Times New Roman"/>
            <w:i/>
            <w:spacing w:val="-1"/>
            <w:sz w:val="24"/>
            <w:szCs w:val="24"/>
          </w:rPr>
          <w:t>atsapralis@pierce.ctc.edu</w:t>
        </w:r>
      </w:hyperlink>
      <w:r w:rsidR="006A5953">
        <w:rPr>
          <w:rFonts w:cs="Times New Roman"/>
          <w:i/>
          <w:spacing w:val="-1"/>
          <w:sz w:val="24"/>
          <w:szCs w:val="24"/>
        </w:rPr>
        <w:t xml:space="preserve"> </w:t>
      </w:r>
      <w:r w:rsidR="004E72CF">
        <w:rPr>
          <w:rFonts w:cs="Times New Roman"/>
          <w:i/>
          <w:spacing w:val="-1"/>
          <w:sz w:val="24"/>
          <w:szCs w:val="24"/>
        </w:rPr>
        <w:t>253-912-2399 ext. 5017</w:t>
      </w:r>
    </w:p>
    <w:p w:rsidR="00EB74B0" w:rsidRPr="006A5953" w:rsidRDefault="0091078A" w:rsidP="00837C47">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6" w:history="1">
        <w:r w:rsidR="00C63BFA" w:rsidRPr="008E5B43">
          <w:rPr>
            <w:rStyle w:val="Hyperlink"/>
            <w:rFonts w:eastAsia="Times New Roman" w:cs="Times New Roman"/>
            <w:i/>
            <w:color w:val="0070C0"/>
            <w:spacing w:val="1"/>
            <w:sz w:val="24"/>
            <w:szCs w:val="24"/>
          </w:rPr>
          <w:t>asawyer-sisseck@pierce.ctc.edu</w:t>
        </w:r>
      </w:hyperlink>
      <w:r w:rsidR="006A5953">
        <w:rPr>
          <w:rFonts w:cs="Times New Roman"/>
          <w:i/>
          <w:spacing w:val="-1"/>
          <w:sz w:val="24"/>
          <w:szCs w:val="24"/>
        </w:rPr>
        <w:t xml:space="preserve"> </w:t>
      </w:r>
      <w:r w:rsidRPr="008E5B43">
        <w:rPr>
          <w:rFonts w:cs="Times New Roman"/>
          <w:i/>
          <w:spacing w:val="-1"/>
          <w:sz w:val="24"/>
          <w:szCs w:val="24"/>
        </w:rPr>
        <w:t>253-864-3362</w:t>
      </w:r>
    </w:p>
    <w:p w:rsidR="008B1869" w:rsidRPr="00074C56" w:rsidRDefault="0091078A" w:rsidP="00837C47">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7" w:history="1">
        <w:r w:rsidR="00B04089" w:rsidRPr="008E5B43">
          <w:rPr>
            <w:rStyle w:val="Hyperlink"/>
            <w:rFonts w:cs="Times New Roman"/>
            <w:i/>
            <w:spacing w:val="-1"/>
            <w:sz w:val="24"/>
            <w:szCs w:val="24"/>
          </w:rPr>
          <w:t>dgreen@pierce.ctc.edu</w:t>
        </w:r>
      </w:hyperlink>
      <w:r w:rsidR="00074C56">
        <w:rPr>
          <w:rFonts w:cs="Times New Roman"/>
          <w:i/>
          <w:color w:val="800000"/>
          <w:spacing w:val="1"/>
          <w:sz w:val="24"/>
          <w:szCs w:val="24"/>
          <w:u w:val="single" w:color="800000"/>
        </w:rPr>
        <w:t xml:space="preserve"> </w:t>
      </w:r>
      <w:r w:rsidRPr="008E5B43">
        <w:rPr>
          <w:rFonts w:cs="Times New Roman"/>
          <w:i/>
          <w:spacing w:val="-1"/>
          <w:sz w:val="24"/>
          <w:szCs w:val="24"/>
        </w:rPr>
        <w:t>253-864-3385</w:t>
      </w:r>
    </w:p>
    <w:p w:rsidR="006921FD" w:rsidRDefault="00A26955" w:rsidP="00837C47">
      <w:pPr>
        <w:spacing w:before="68" w:line="300" w:lineRule="auto"/>
        <w:ind w:right="27"/>
        <w:contextualSpacing/>
        <w:rPr>
          <w:rFonts w:cs="Times New Roman"/>
          <w:i/>
          <w:spacing w:val="-1"/>
          <w:sz w:val="24"/>
          <w:szCs w:val="24"/>
        </w:rPr>
      </w:pPr>
      <w:r>
        <w:rPr>
          <w:rFonts w:cs="Times New Roman"/>
          <w:b/>
          <w:i/>
          <w:sz w:val="24"/>
        </w:rPr>
        <w:t>Eleni Palmisano</w:t>
      </w:r>
      <w:r w:rsidRPr="008A7E7E">
        <w:rPr>
          <w:rFonts w:cs="Times New Roman"/>
          <w:i/>
          <w:spacing w:val="-1"/>
        </w:rPr>
        <w:t>,</w:t>
      </w:r>
      <w:r w:rsidRPr="008A7E7E">
        <w:rPr>
          <w:rFonts w:cs="Times New Roman"/>
          <w:i/>
        </w:rPr>
        <w:t xml:space="preserve"> </w:t>
      </w:r>
      <w:r w:rsidR="00E9136A">
        <w:rPr>
          <w:rFonts w:cs="Times New Roman"/>
          <w:i/>
          <w:spacing w:val="-1"/>
          <w:sz w:val="24"/>
          <w:szCs w:val="24"/>
        </w:rPr>
        <w:t xml:space="preserve">Metropolitan Development Council (MDC)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 xml:space="preserve">Staff </w:t>
      </w:r>
      <w:hyperlink r:id="rId18" w:history="1">
        <w:r w:rsidRPr="00201F3C">
          <w:rPr>
            <w:rStyle w:val="Hyperlink"/>
            <w:rFonts w:cs="Times New Roman"/>
            <w:i/>
            <w:spacing w:val="-1"/>
            <w:sz w:val="24"/>
            <w:szCs w:val="24"/>
          </w:rPr>
          <w:t>epalmisano@pierce.ctc.edu</w:t>
        </w:r>
      </w:hyperlink>
    </w:p>
    <w:p w:rsidR="00A26955" w:rsidRPr="00AA2AAF" w:rsidRDefault="00A26955" w:rsidP="00837C47">
      <w:pPr>
        <w:spacing w:before="68" w:line="300" w:lineRule="auto"/>
        <w:ind w:right="27"/>
        <w:contextualSpacing/>
        <w:rPr>
          <w:rFonts w:cs="Times New Roman"/>
          <w:i/>
          <w:spacing w:val="-1"/>
          <w:sz w:val="24"/>
          <w:szCs w:val="24"/>
        </w:rPr>
      </w:pPr>
      <w:r w:rsidRPr="008E5B43">
        <w:rPr>
          <w:rFonts w:cs="Times New Roman"/>
          <w:i/>
          <w:spacing w:val="-1"/>
          <w:sz w:val="24"/>
          <w:szCs w:val="24"/>
        </w:rPr>
        <w:t>253-722-3429</w:t>
      </w:r>
    </w:p>
    <w:p w:rsidR="007C4896" w:rsidRPr="00C47284" w:rsidRDefault="007C4896" w:rsidP="00837C47">
      <w:pPr>
        <w:spacing w:before="68" w:line="300" w:lineRule="auto"/>
        <w:ind w:right="27"/>
        <w:contextualSpacing/>
        <w:rPr>
          <w:rFonts w:cs="Times New Roman"/>
          <w:i/>
          <w:spacing w:val="-1"/>
          <w:sz w:val="24"/>
          <w:szCs w:val="24"/>
        </w:rPr>
      </w:pPr>
      <w:r>
        <w:rPr>
          <w:rFonts w:cs="Times New Roman"/>
          <w:b/>
          <w:i/>
          <w:sz w:val="24"/>
        </w:rPr>
        <w:t>Jayna Pettersen</w:t>
      </w:r>
      <w:r w:rsidRPr="008A7E7E">
        <w:rPr>
          <w:rFonts w:cs="Times New Roman"/>
          <w:i/>
          <w:spacing w:val="-1"/>
        </w:rPr>
        <w:t>,</w:t>
      </w:r>
      <w:r w:rsidRPr="008A7E7E">
        <w:rPr>
          <w:rFonts w:cs="Times New Roman"/>
          <w:i/>
        </w:rPr>
        <w:t xml:space="preserve"> </w:t>
      </w:r>
      <w:r w:rsidR="008B1869">
        <w:rPr>
          <w:rFonts w:cs="Times New Roman"/>
          <w:i/>
        </w:rPr>
        <w:t>Computer Information Systems/Computer Network Engineering (</w:t>
      </w:r>
      <w:r>
        <w:rPr>
          <w:rFonts w:cs="Times New Roman"/>
          <w:i/>
          <w:spacing w:val="-1"/>
          <w:sz w:val="24"/>
          <w:szCs w:val="24"/>
        </w:rPr>
        <w:t>CIS/CNE</w:t>
      </w:r>
      <w:r w:rsidR="008B1869">
        <w:rPr>
          <w:rFonts w:cs="Times New Roman"/>
          <w:i/>
          <w:spacing w:val="-1"/>
          <w:sz w:val="24"/>
          <w:szCs w:val="24"/>
        </w:rPr>
        <w:t>)</w:t>
      </w:r>
      <w:r>
        <w:rPr>
          <w:rFonts w:cs="Times New Roman"/>
          <w:i/>
          <w:spacing w:val="-1"/>
          <w:sz w:val="24"/>
          <w:szCs w:val="24"/>
        </w:rPr>
        <w:t xml:space="preserve"> Navigator </w:t>
      </w:r>
      <w:hyperlink r:id="rId19" w:history="1">
        <w:r w:rsidRPr="00201F3C">
          <w:rPr>
            <w:rStyle w:val="Hyperlink"/>
            <w:rFonts w:cs="Times New Roman"/>
            <w:i/>
            <w:spacing w:val="-1"/>
            <w:sz w:val="24"/>
            <w:szCs w:val="24"/>
          </w:rPr>
          <w:t>jpettersen@pierce.ctc.edu</w:t>
        </w:r>
      </w:hyperlink>
      <w:r w:rsidR="00C47284">
        <w:rPr>
          <w:rFonts w:cs="Times New Roman"/>
          <w:i/>
          <w:spacing w:val="-1"/>
          <w:sz w:val="24"/>
          <w:szCs w:val="24"/>
        </w:rPr>
        <w:t xml:space="preserve"> </w:t>
      </w:r>
      <w:r w:rsidR="00C47284">
        <w:rPr>
          <w:rFonts w:eastAsia="Times New Roman" w:cs="Times New Roman"/>
          <w:i/>
          <w:spacing w:val="-1"/>
          <w:sz w:val="24"/>
          <w:szCs w:val="24"/>
        </w:rPr>
        <w:t>253-912-2399 ext. 8612</w:t>
      </w:r>
    </w:p>
    <w:p w:rsidR="00B56DEE" w:rsidRPr="006A5953" w:rsidRDefault="00B56DEE" w:rsidP="00B56DEE">
      <w:pPr>
        <w:spacing w:before="51" w:line="300" w:lineRule="auto"/>
        <w:rPr>
          <w:rFonts w:eastAsiaTheme="majorEastAsia"/>
          <w:i/>
          <w:iCs/>
          <w:sz w:val="24"/>
          <w:szCs w:val="24"/>
        </w:rPr>
      </w:pPr>
      <w:r>
        <w:rPr>
          <w:rFonts w:eastAsiaTheme="majorEastAsia"/>
          <w:b/>
          <w:i/>
          <w:iCs/>
          <w:sz w:val="24"/>
          <w:szCs w:val="24"/>
        </w:rPr>
        <w:t>Lori Kelly</w:t>
      </w:r>
      <w:r w:rsidRPr="00F46BF2">
        <w:rPr>
          <w:rFonts w:eastAsiaTheme="majorEastAsia"/>
          <w:i/>
          <w:iCs/>
          <w:sz w:val="24"/>
          <w:szCs w:val="24"/>
        </w:rPr>
        <w:t xml:space="preserve">, </w:t>
      </w:r>
      <w:r>
        <w:rPr>
          <w:rFonts w:eastAsiaTheme="majorEastAsia"/>
          <w:i/>
          <w:iCs/>
          <w:sz w:val="24"/>
          <w:szCs w:val="24"/>
        </w:rPr>
        <w:t xml:space="preserve">WorkSource/ESD Collocated Staff </w:t>
      </w:r>
      <w:hyperlink r:id="rId20" w:history="1">
        <w:r w:rsidRPr="001000DC">
          <w:rPr>
            <w:rStyle w:val="Hyperlink"/>
            <w:rFonts w:eastAsiaTheme="majorEastAsia"/>
            <w:i/>
            <w:iCs/>
            <w:sz w:val="24"/>
            <w:szCs w:val="24"/>
          </w:rPr>
          <w:t>lkelly@esd.wa.gov</w:t>
        </w:r>
      </w:hyperlink>
      <w:r>
        <w:rPr>
          <w:rFonts w:eastAsiaTheme="majorEastAsia"/>
          <w:i/>
          <w:iCs/>
          <w:sz w:val="24"/>
          <w:szCs w:val="24"/>
        </w:rPr>
        <w:t xml:space="preserve"> 253-680-7844</w:t>
      </w:r>
    </w:p>
    <w:p w:rsidR="006A3022" w:rsidRPr="006A5953" w:rsidRDefault="00F46BF2" w:rsidP="00837C47">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w:t>
      </w:r>
      <w:r w:rsidR="007047FC">
        <w:rPr>
          <w:rFonts w:eastAsiaTheme="majorEastAsia"/>
          <w:i/>
          <w:iCs/>
          <w:sz w:val="24"/>
          <w:szCs w:val="24"/>
        </w:rPr>
        <w:t>e Mental Health</w:t>
      </w:r>
      <w:r w:rsidRPr="00F46BF2">
        <w:rPr>
          <w:rFonts w:eastAsiaTheme="majorEastAsia"/>
          <w:i/>
          <w:iCs/>
          <w:sz w:val="24"/>
          <w:szCs w:val="24"/>
        </w:rPr>
        <w:t xml:space="preserve"> Navigator</w:t>
      </w:r>
      <w:r>
        <w:rPr>
          <w:rFonts w:eastAsiaTheme="majorEastAsia"/>
          <w:i/>
          <w:iCs/>
          <w:sz w:val="24"/>
          <w:szCs w:val="24"/>
        </w:rPr>
        <w:t xml:space="preserve"> </w:t>
      </w:r>
      <w:hyperlink r:id="rId21" w:history="1">
        <w:r w:rsidR="00B56DEE" w:rsidRPr="001000DC">
          <w:rPr>
            <w:rStyle w:val="Hyperlink"/>
            <w:rFonts w:eastAsiaTheme="majorEastAsia"/>
            <w:i/>
            <w:iCs/>
            <w:sz w:val="24"/>
            <w:szCs w:val="24"/>
          </w:rPr>
          <w:t>mallason@pierce.ctc.edu</w:t>
        </w:r>
      </w:hyperlink>
      <w:r w:rsidR="006A5953">
        <w:rPr>
          <w:rFonts w:eastAsiaTheme="majorEastAsia"/>
          <w:i/>
          <w:iCs/>
          <w:sz w:val="24"/>
          <w:szCs w:val="24"/>
        </w:rPr>
        <w:t xml:space="preserve"> 253-912-2399 ext</w:t>
      </w:r>
      <w:r w:rsidR="006162DD">
        <w:rPr>
          <w:rFonts w:eastAsiaTheme="majorEastAsia"/>
          <w:i/>
          <w:iCs/>
          <w:sz w:val="24"/>
          <w:szCs w:val="24"/>
        </w:rPr>
        <w:t>.</w:t>
      </w:r>
      <w:r w:rsidR="006A5953">
        <w:rPr>
          <w:rFonts w:eastAsiaTheme="majorEastAsia"/>
          <w:i/>
          <w:iCs/>
          <w:sz w:val="24"/>
          <w:szCs w:val="24"/>
        </w:rPr>
        <w:t xml:space="preserve"> 5884</w:t>
      </w:r>
    </w:p>
    <w:p w:rsidR="006A3022" w:rsidRDefault="006A3022" w:rsidP="00837C47">
      <w:pPr>
        <w:spacing w:before="71" w:line="300" w:lineRule="auto"/>
        <w:contextualSpacing/>
        <w:rPr>
          <w:rFonts w:cs="Times New Roman"/>
          <w:i/>
          <w:spacing w:val="-1"/>
          <w:sz w:val="24"/>
          <w:szCs w:val="24"/>
        </w:rPr>
      </w:pPr>
      <w:r>
        <w:rPr>
          <w:rFonts w:cs="Times New Roman"/>
          <w:b/>
          <w:i/>
          <w:sz w:val="24"/>
        </w:rPr>
        <w:t>Mindy Mason</w:t>
      </w:r>
      <w:r w:rsidRPr="008A7E7E">
        <w:rPr>
          <w:rFonts w:cs="Times New Roman"/>
          <w:i/>
        </w:rPr>
        <w:t xml:space="preserve">, </w:t>
      </w:r>
      <w:r>
        <w:rPr>
          <w:rFonts w:cs="Times New Roman"/>
          <w:i/>
          <w:spacing w:val="-1"/>
          <w:sz w:val="24"/>
          <w:szCs w:val="24"/>
        </w:rPr>
        <w:t>Workforce Coordinator</w:t>
      </w:r>
      <w:r w:rsidRPr="008E5B43">
        <w:rPr>
          <w:rFonts w:cs="Times New Roman"/>
          <w:i/>
          <w:spacing w:val="-1"/>
          <w:sz w:val="24"/>
          <w:szCs w:val="24"/>
        </w:rPr>
        <w:t xml:space="preserve"> </w:t>
      </w:r>
      <w:hyperlink r:id="rId22" w:history="1">
        <w:r w:rsidRPr="00D11D79">
          <w:rPr>
            <w:rStyle w:val="Hyperlink"/>
            <w:rFonts w:cs="Times New Roman"/>
            <w:i/>
            <w:spacing w:val="-1"/>
            <w:sz w:val="24"/>
            <w:szCs w:val="24"/>
          </w:rPr>
          <w:t>mmason@pierce.ctc.edu</w:t>
        </w:r>
      </w:hyperlink>
      <w:r w:rsidRPr="008E5B43">
        <w:rPr>
          <w:rFonts w:cs="Times New Roman"/>
          <w:i/>
          <w:color w:val="0070C0"/>
          <w:spacing w:val="-1"/>
          <w:sz w:val="24"/>
          <w:szCs w:val="24"/>
          <w:u w:val="single" w:color="800000"/>
        </w:rPr>
        <w:t xml:space="preserve"> </w:t>
      </w:r>
      <w:r w:rsidR="00A172E9">
        <w:rPr>
          <w:rFonts w:cs="Times New Roman"/>
          <w:i/>
          <w:spacing w:val="-1"/>
          <w:sz w:val="24"/>
          <w:szCs w:val="24"/>
        </w:rPr>
        <w:t>253-912-2399 ext. 5964</w:t>
      </w:r>
    </w:p>
    <w:p w:rsidR="00A9771F" w:rsidRPr="00074C56" w:rsidRDefault="0091078A" w:rsidP="00837C47">
      <w:pPr>
        <w:spacing w:before="51"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3" w:history="1">
        <w:r w:rsidR="00DA2975" w:rsidRPr="008E5B43">
          <w:rPr>
            <w:rStyle w:val="Hyperlink"/>
            <w:rFonts w:eastAsia="Times New Roman" w:cs="Times New Roman"/>
            <w:i/>
            <w:color w:val="0070C0"/>
            <w:spacing w:val="-1"/>
            <w:sz w:val="24"/>
            <w:szCs w:val="24"/>
          </w:rPr>
          <w:t>rcassidy@pierce.ctc.edu</w:t>
        </w:r>
      </w:hyperlink>
      <w:r w:rsidR="006A5953">
        <w:rPr>
          <w:rFonts w:eastAsia="Times New Roman" w:cs="Times New Roman"/>
          <w:i/>
          <w:spacing w:val="-1"/>
          <w:sz w:val="24"/>
          <w:szCs w:val="24"/>
        </w:rPr>
        <w:t xml:space="preserve"> </w:t>
      </w: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p>
    <w:p w:rsidR="00CD7918" w:rsidRPr="00CD7918" w:rsidRDefault="00CD7918" w:rsidP="00A9771F">
      <w:pPr>
        <w:spacing w:before="48" w:line="300" w:lineRule="auto"/>
        <w:ind w:right="216"/>
        <w:contextualSpacing/>
        <w:rPr>
          <w:rFonts w:eastAsia="Times New Roman" w:cs="Times New Roman"/>
          <w:sz w:val="8"/>
          <w:szCs w:val="8"/>
        </w:rPr>
      </w:pPr>
    </w:p>
    <w:p w:rsidR="007037B2" w:rsidRDefault="002009B4" w:rsidP="002009B4">
      <w:pPr>
        <w:rPr>
          <w:rFonts w:eastAsiaTheme="majorEastAsia" w:cstheme="minorHAnsi"/>
          <w:i/>
          <w:iCs/>
          <w:sz w:val="24"/>
          <w:szCs w:val="24"/>
          <w:u w:val="single"/>
        </w:rPr>
      </w:pPr>
      <w:r>
        <w:rPr>
          <w:rFonts w:eastAsiaTheme="majorEastAsia" w:cs="Times New Roman"/>
          <w:i/>
          <w:iCs/>
          <w:sz w:val="24"/>
          <w:szCs w:val="24"/>
        </w:rPr>
        <w:t>*</w:t>
      </w:r>
      <w:r w:rsidRPr="007037B2">
        <w:rPr>
          <w:rFonts w:eastAsiaTheme="majorEastAsia" w:cstheme="minorHAnsi"/>
          <w:i/>
          <w:iCs/>
          <w:sz w:val="24"/>
          <w:szCs w:val="24"/>
          <w:u w:val="single"/>
        </w:rPr>
        <w:t>We are currently available remotely through email or by phone. We look forward to hearing from you.</w:t>
      </w:r>
    </w:p>
    <w:p w:rsidR="002009B4" w:rsidRDefault="007037B2" w:rsidP="002009B4">
      <w:pPr>
        <w:rPr>
          <w:rFonts w:eastAsiaTheme="majorEastAsia" w:cstheme="minorHAnsi"/>
          <w:i/>
          <w:iCs/>
          <w:sz w:val="24"/>
          <w:szCs w:val="24"/>
        </w:rPr>
      </w:pPr>
      <w:r>
        <w:rPr>
          <w:rFonts w:eastAsiaTheme="majorEastAsia" w:cstheme="minorHAnsi"/>
          <w:i/>
          <w:iCs/>
          <w:sz w:val="24"/>
          <w:szCs w:val="24"/>
          <w:u w:val="single"/>
        </w:rPr>
        <w:t>In-person service is temporarily closed.</w:t>
      </w:r>
    </w:p>
    <w:p w:rsidR="007037B2" w:rsidRPr="007037B2" w:rsidRDefault="007037B2" w:rsidP="007037B2">
      <w:pPr>
        <w:spacing w:line="280" w:lineRule="exact"/>
        <w:rPr>
          <w:rFonts w:eastAsia="Times New Roman" w:cs="Times New Roman"/>
          <w:sz w:val="24"/>
          <w:szCs w:val="24"/>
        </w:rPr>
      </w:pPr>
      <w:r w:rsidRPr="007037B2">
        <w:rPr>
          <w:rFonts w:cs="Times New Roman"/>
          <w:b/>
          <w:sz w:val="24"/>
          <w:szCs w:val="24"/>
        </w:rPr>
        <w:t xml:space="preserve">FS (Fort Steilacoom) </w:t>
      </w:r>
      <w:r w:rsidRPr="007037B2">
        <w:rPr>
          <w:rFonts w:cs="Times New Roman"/>
          <w:spacing w:val="-1"/>
          <w:sz w:val="24"/>
          <w:szCs w:val="24"/>
        </w:rPr>
        <w:t>Welcome</w:t>
      </w:r>
      <w:r w:rsidRPr="007037B2">
        <w:rPr>
          <w:rFonts w:cs="Times New Roman"/>
          <w:spacing w:val="-2"/>
          <w:sz w:val="24"/>
          <w:szCs w:val="24"/>
        </w:rPr>
        <w:t xml:space="preserve"> </w:t>
      </w:r>
      <w:r w:rsidRPr="007037B2">
        <w:rPr>
          <w:rFonts w:cs="Times New Roman"/>
          <w:sz w:val="24"/>
          <w:szCs w:val="24"/>
        </w:rPr>
        <w:t xml:space="preserve">Center, </w:t>
      </w:r>
      <w:r w:rsidRPr="007037B2">
        <w:rPr>
          <w:rFonts w:cs="Times New Roman"/>
          <w:spacing w:val="-1"/>
          <w:sz w:val="24"/>
          <w:szCs w:val="24"/>
        </w:rPr>
        <w:t xml:space="preserve">Cascade </w:t>
      </w:r>
      <w:r w:rsidRPr="007037B2">
        <w:rPr>
          <w:rFonts w:cs="Times New Roman"/>
          <w:sz w:val="24"/>
          <w:szCs w:val="24"/>
        </w:rPr>
        <w:t>bldg. 3</w:t>
      </w:r>
      <w:r w:rsidRPr="007037B2">
        <w:rPr>
          <w:rFonts w:cs="Times New Roman"/>
          <w:position w:val="9"/>
          <w:sz w:val="24"/>
          <w:szCs w:val="24"/>
        </w:rPr>
        <w:t>rd</w:t>
      </w:r>
      <w:r w:rsidRPr="007037B2">
        <w:rPr>
          <w:rFonts w:cs="Times New Roman"/>
          <w:spacing w:val="21"/>
          <w:position w:val="9"/>
          <w:sz w:val="24"/>
          <w:szCs w:val="24"/>
        </w:rPr>
        <w:t xml:space="preserve"> </w:t>
      </w:r>
      <w:r w:rsidRPr="007037B2">
        <w:rPr>
          <w:rFonts w:cs="Times New Roman"/>
          <w:sz w:val="24"/>
          <w:szCs w:val="24"/>
        </w:rPr>
        <w:t>fl.</w:t>
      </w:r>
    </w:p>
    <w:p w:rsidR="007037B2" w:rsidRPr="007037B2" w:rsidRDefault="007037B2" w:rsidP="007037B2">
      <w:pPr>
        <w:rPr>
          <w:rFonts w:cs="Times New Roman"/>
          <w:sz w:val="24"/>
          <w:szCs w:val="24"/>
        </w:rPr>
      </w:pPr>
      <w:r w:rsidRPr="007037B2">
        <w:rPr>
          <w:rFonts w:cs="Times New Roman"/>
          <w:b/>
          <w:sz w:val="24"/>
          <w:szCs w:val="24"/>
        </w:rPr>
        <w:t>PY</w:t>
      </w:r>
      <w:r w:rsidRPr="007037B2">
        <w:rPr>
          <w:rFonts w:cs="Times New Roman"/>
          <w:b/>
          <w:spacing w:val="1"/>
          <w:sz w:val="24"/>
          <w:szCs w:val="24"/>
        </w:rPr>
        <w:t xml:space="preserve"> </w:t>
      </w:r>
      <w:r w:rsidRPr="007037B2">
        <w:rPr>
          <w:rFonts w:cs="Times New Roman"/>
          <w:b/>
          <w:spacing w:val="-1"/>
          <w:sz w:val="24"/>
          <w:szCs w:val="24"/>
        </w:rPr>
        <w:t>(Puyallup)</w:t>
      </w:r>
      <w:r w:rsidRPr="007037B2">
        <w:rPr>
          <w:rFonts w:cs="Times New Roman"/>
          <w:spacing w:val="-1"/>
          <w:sz w:val="24"/>
          <w:szCs w:val="24"/>
        </w:rPr>
        <w:t xml:space="preserve"> </w:t>
      </w:r>
      <w:r w:rsidRPr="007037B2">
        <w:rPr>
          <w:rFonts w:cs="Times New Roman"/>
          <w:sz w:val="24"/>
          <w:szCs w:val="24"/>
        </w:rPr>
        <w:t xml:space="preserve">Student </w:t>
      </w:r>
      <w:r w:rsidRPr="007037B2">
        <w:rPr>
          <w:rFonts w:cs="Times New Roman"/>
          <w:spacing w:val="-1"/>
          <w:sz w:val="24"/>
          <w:szCs w:val="24"/>
        </w:rPr>
        <w:t>Success</w:t>
      </w:r>
      <w:r w:rsidRPr="007037B2">
        <w:rPr>
          <w:rFonts w:cs="Times New Roman"/>
          <w:spacing w:val="1"/>
          <w:sz w:val="24"/>
          <w:szCs w:val="24"/>
        </w:rPr>
        <w:t xml:space="preserve"> </w:t>
      </w:r>
      <w:r w:rsidRPr="007037B2">
        <w:rPr>
          <w:rFonts w:cs="Times New Roman"/>
          <w:sz w:val="24"/>
          <w:szCs w:val="24"/>
        </w:rPr>
        <w:t xml:space="preserve">Center, </w:t>
      </w:r>
      <w:r w:rsidRPr="007037B2">
        <w:rPr>
          <w:rFonts w:cs="Times New Roman"/>
          <w:spacing w:val="-1"/>
          <w:sz w:val="24"/>
          <w:szCs w:val="24"/>
        </w:rPr>
        <w:t>Gaspard</w:t>
      </w:r>
      <w:r w:rsidRPr="007037B2">
        <w:rPr>
          <w:rFonts w:cs="Times New Roman"/>
          <w:spacing w:val="1"/>
          <w:sz w:val="24"/>
          <w:szCs w:val="24"/>
        </w:rPr>
        <w:t xml:space="preserve"> </w:t>
      </w:r>
      <w:r w:rsidRPr="007037B2">
        <w:rPr>
          <w:rFonts w:cs="Times New Roman"/>
          <w:spacing w:val="-1"/>
          <w:sz w:val="24"/>
          <w:szCs w:val="24"/>
        </w:rPr>
        <w:t>Administration</w:t>
      </w:r>
      <w:r w:rsidRPr="007037B2">
        <w:rPr>
          <w:rFonts w:cs="Times New Roman"/>
          <w:sz w:val="24"/>
          <w:szCs w:val="24"/>
        </w:rPr>
        <w:t xml:space="preserve"> bldg., A106</w:t>
      </w:r>
    </w:p>
    <w:p w:rsidR="002D1D2D" w:rsidRPr="00455E60" w:rsidRDefault="002D1D2D" w:rsidP="002009B4">
      <w:pPr>
        <w:ind w:right="175"/>
        <w:rPr>
          <w:b/>
          <w:color w:val="000000" w:themeColor="text1"/>
          <w:sz w:val="16"/>
          <w:szCs w:val="16"/>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lastRenderedPageBreak/>
        <w:t xml:space="preserve">Funding Eligibility: </w:t>
      </w:r>
      <w:hyperlink r:id="rId24" w:tooltip="Link to Start Next Quarter survey to find possible programs students are eligable for that may have some funding." w:history="1">
        <w:r w:rsidR="00553C89">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25" w:tooltip="Student Job Search system link" w:history="1">
        <w:r w:rsidR="008962A9">
          <w:rPr>
            <w:rStyle w:val="Hyperlink"/>
            <w:i/>
            <w:color w:val="0070C0"/>
            <w:sz w:val="24"/>
            <w:szCs w:val="24"/>
          </w:rPr>
          <w:t>PC Job Connect</w:t>
        </w:r>
      </w:hyperlink>
    </w:p>
    <w:p w:rsidR="009B6947" w:rsidRPr="008E5B43" w:rsidRDefault="009B6947" w:rsidP="00455E60">
      <w:pPr>
        <w:rPr>
          <w:rFonts w:eastAsia="Times New Roman" w:cs="Times New Roman"/>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26" w:tooltip="Job &amp; Career Connections Facebook link" w:history="1">
        <w:r w:rsidRPr="009B6947">
          <w:rPr>
            <w:rStyle w:val="Hyperlink"/>
            <w:i/>
            <w:color w:val="0070C0"/>
            <w:sz w:val="24"/>
            <w:szCs w:val="24"/>
          </w:rPr>
          <w:t>www.facebook.com/groups/1151589171538211/</w:t>
        </w:r>
      </w:hyperlink>
    </w:p>
    <w:sectPr w:rsidR="009B6947" w:rsidRPr="008E5B43"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0D854C8"/>
    <w:multiLevelType w:val="hybridMultilevel"/>
    <w:tmpl w:val="AEB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4"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F13788"/>
    <w:multiLevelType w:val="hybridMultilevel"/>
    <w:tmpl w:val="ACC0B6F4"/>
    <w:lvl w:ilvl="0" w:tplc="D67CDE3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7"/>
  </w:num>
  <w:num w:numId="4">
    <w:abstractNumId w:val="14"/>
  </w:num>
  <w:num w:numId="5">
    <w:abstractNumId w:val="0"/>
  </w:num>
  <w:num w:numId="6">
    <w:abstractNumId w:val="25"/>
  </w:num>
  <w:num w:numId="7">
    <w:abstractNumId w:val="17"/>
  </w:num>
  <w:num w:numId="8">
    <w:abstractNumId w:val="6"/>
  </w:num>
  <w:num w:numId="9">
    <w:abstractNumId w:val="3"/>
  </w:num>
  <w:num w:numId="10">
    <w:abstractNumId w:val="35"/>
  </w:num>
  <w:num w:numId="11">
    <w:abstractNumId w:val="16"/>
  </w:num>
  <w:num w:numId="12">
    <w:abstractNumId w:val="33"/>
  </w:num>
  <w:num w:numId="13">
    <w:abstractNumId w:val="21"/>
  </w:num>
  <w:num w:numId="14">
    <w:abstractNumId w:val="2"/>
  </w:num>
  <w:num w:numId="15">
    <w:abstractNumId w:val="5"/>
  </w:num>
  <w:num w:numId="16">
    <w:abstractNumId w:val="10"/>
  </w:num>
  <w:num w:numId="17">
    <w:abstractNumId w:val="7"/>
  </w:num>
  <w:num w:numId="18">
    <w:abstractNumId w:val="28"/>
  </w:num>
  <w:num w:numId="19">
    <w:abstractNumId w:val="20"/>
  </w:num>
  <w:num w:numId="20">
    <w:abstractNumId w:val="18"/>
  </w:num>
  <w:num w:numId="21">
    <w:abstractNumId w:val="34"/>
  </w:num>
  <w:num w:numId="22">
    <w:abstractNumId w:val="11"/>
  </w:num>
  <w:num w:numId="23">
    <w:abstractNumId w:val="9"/>
  </w:num>
  <w:num w:numId="24">
    <w:abstractNumId w:val="13"/>
  </w:num>
  <w:num w:numId="25">
    <w:abstractNumId w:val="29"/>
  </w:num>
  <w:num w:numId="26">
    <w:abstractNumId w:val="12"/>
  </w:num>
  <w:num w:numId="27">
    <w:abstractNumId w:val="1"/>
  </w:num>
  <w:num w:numId="28">
    <w:abstractNumId w:val="26"/>
  </w:num>
  <w:num w:numId="29">
    <w:abstractNumId w:val="15"/>
  </w:num>
  <w:num w:numId="30">
    <w:abstractNumId w:val="23"/>
  </w:num>
  <w:num w:numId="31">
    <w:abstractNumId w:val="30"/>
  </w:num>
  <w:num w:numId="32">
    <w:abstractNumId w:val="32"/>
  </w:num>
  <w:num w:numId="33">
    <w:abstractNumId w:val="22"/>
  </w:num>
  <w:num w:numId="34">
    <w:abstractNumId w:val="36"/>
  </w:num>
  <w:num w:numId="35">
    <w:abstractNumId w:val="24"/>
  </w:num>
  <w:num w:numId="36">
    <w:abstractNumId w:val="3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M8C/RtyNEAmtv+hlXEu6nkX9RODtphKvGkno9GfaQpcNS+FXJd1ZBKYteATVSOMr5EfK2E21As54xoOh6ceroA==" w:salt="dTQ2E9Lbt6Cx3fRnmvYJ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001A"/>
    <w:rsid w:val="00023822"/>
    <w:rsid w:val="000273F8"/>
    <w:rsid w:val="00031E46"/>
    <w:rsid w:val="00032261"/>
    <w:rsid w:val="00036CEF"/>
    <w:rsid w:val="00036FDD"/>
    <w:rsid w:val="000405A0"/>
    <w:rsid w:val="000427BF"/>
    <w:rsid w:val="00043014"/>
    <w:rsid w:val="000552B8"/>
    <w:rsid w:val="00066343"/>
    <w:rsid w:val="0006750D"/>
    <w:rsid w:val="000718F1"/>
    <w:rsid w:val="00074C56"/>
    <w:rsid w:val="00090BCA"/>
    <w:rsid w:val="00091565"/>
    <w:rsid w:val="00092C84"/>
    <w:rsid w:val="000954EA"/>
    <w:rsid w:val="000960F9"/>
    <w:rsid w:val="000A3BB3"/>
    <w:rsid w:val="000B42BF"/>
    <w:rsid w:val="000C0033"/>
    <w:rsid w:val="000C7CD9"/>
    <w:rsid w:val="000D1DEF"/>
    <w:rsid w:val="000D2367"/>
    <w:rsid w:val="000D4BFE"/>
    <w:rsid w:val="000D5FD4"/>
    <w:rsid w:val="000E29DB"/>
    <w:rsid w:val="000F08D4"/>
    <w:rsid w:val="000F1567"/>
    <w:rsid w:val="001020BA"/>
    <w:rsid w:val="00103D8C"/>
    <w:rsid w:val="001063B2"/>
    <w:rsid w:val="001123F9"/>
    <w:rsid w:val="00135090"/>
    <w:rsid w:val="0014131A"/>
    <w:rsid w:val="00146F6B"/>
    <w:rsid w:val="001511B8"/>
    <w:rsid w:val="001516FA"/>
    <w:rsid w:val="00152457"/>
    <w:rsid w:val="00161780"/>
    <w:rsid w:val="00166291"/>
    <w:rsid w:val="00167052"/>
    <w:rsid w:val="0017391E"/>
    <w:rsid w:val="00181032"/>
    <w:rsid w:val="001834FE"/>
    <w:rsid w:val="00192B92"/>
    <w:rsid w:val="001945AB"/>
    <w:rsid w:val="001A0DA8"/>
    <w:rsid w:val="001A3B86"/>
    <w:rsid w:val="001A4031"/>
    <w:rsid w:val="001B0231"/>
    <w:rsid w:val="001B24B6"/>
    <w:rsid w:val="001B4527"/>
    <w:rsid w:val="001B4FAA"/>
    <w:rsid w:val="001B5B63"/>
    <w:rsid w:val="001B6B20"/>
    <w:rsid w:val="001C5BD6"/>
    <w:rsid w:val="001C6736"/>
    <w:rsid w:val="001D5FA2"/>
    <w:rsid w:val="001D7B1E"/>
    <w:rsid w:val="001E50BC"/>
    <w:rsid w:val="001F01EA"/>
    <w:rsid w:val="001F5EA3"/>
    <w:rsid w:val="002009B4"/>
    <w:rsid w:val="00202EC6"/>
    <w:rsid w:val="00203222"/>
    <w:rsid w:val="002130D2"/>
    <w:rsid w:val="00224C5C"/>
    <w:rsid w:val="002252CA"/>
    <w:rsid w:val="002273DB"/>
    <w:rsid w:val="00231D88"/>
    <w:rsid w:val="00236A6D"/>
    <w:rsid w:val="00236D67"/>
    <w:rsid w:val="002405EB"/>
    <w:rsid w:val="00240AFA"/>
    <w:rsid w:val="00251158"/>
    <w:rsid w:val="00254A60"/>
    <w:rsid w:val="00267AFF"/>
    <w:rsid w:val="00272B98"/>
    <w:rsid w:val="00275666"/>
    <w:rsid w:val="00283CAA"/>
    <w:rsid w:val="0028611C"/>
    <w:rsid w:val="002909A3"/>
    <w:rsid w:val="00293928"/>
    <w:rsid w:val="002A2787"/>
    <w:rsid w:val="002A3437"/>
    <w:rsid w:val="002C51C8"/>
    <w:rsid w:val="002D1D2D"/>
    <w:rsid w:val="002F056F"/>
    <w:rsid w:val="002F41B5"/>
    <w:rsid w:val="00304F2A"/>
    <w:rsid w:val="003147C0"/>
    <w:rsid w:val="003164B4"/>
    <w:rsid w:val="003210E5"/>
    <w:rsid w:val="003244FE"/>
    <w:rsid w:val="003324CF"/>
    <w:rsid w:val="0034148E"/>
    <w:rsid w:val="003447CE"/>
    <w:rsid w:val="00344DC1"/>
    <w:rsid w:val="003554E4"/>
    <w:rsid w:val="00361419"/>
    <w:rsid w:val="00366F2A"/>
    <w:rsid w:val="00367FEE"/>
    <w:rsid w:val="00371C18"/>
    <w:rsid w:val="00373A9C"/>
    <w:rsid w:val="00383079"/>
    <w:rsid w:val="003964BE"/>
    <w:rsid w:val="00397A4B"/>
    <w:rsid w:val="003A1463"/>
    <w:rsid w:val="003B11F8"/>
    <w:rsid w:val="003B16B9"/>
    <w:rsid w:val="003B2CC7"/>
    <w:rsid w:val="003B3ED5"/>
    <w:rsid w:val="003C27C7"/>
    <w:rsid w:val="003C5CF4"/>
    <w:rsid w:val="003C6BAB"/>
    <w:rsid w:val="003D0EF7"/>
    <w:rsid w:val="003D148D"/>
    <w:rsid w:val="003D1768"/>
    <w:rsid w:val="003E017C"/>
    <w:rsid w:val="003E6A22"/>
    <w:rsid w:val="003E7DE7"/>
    <w:rsid w:val="003F2FF5"/>
    <w:rsid w:val="003F4EB5"/>
    <w:rsid w:val="004035CB"/>
    <w:rsid w:val="004064AB"/>
    <w:rsid w:val="00416702"/>
    <w:rsid w:val="00423436"/>
    <w:rsid w:val="00425237"/>
    <w:rsid w:val="0043082B"/>
    <w:rsid w:val="0043097B"/>
    <w:rsid w:val="00433048"/>
    <w:rsid w:val="00433A05"/>
    <w:rsid w:val="00455E60"/>
    <w:rsid w:val="00457393"/>
    <w:rsid w:val="00460787"/>
    <w:rsid w:val="00461AB5"/>
    <w:rsid w:val="0047048B"/>
    <w:rsid w:val="00473FE6"/>
    <w:rsid w:val="0047598E"/>
    <w:rsid w:val="0048122F"/>
    <w:rsid w:val="00481ADC"/>
    <w:rsid w:val="00483CA8"/>
    <w:rsid w:val="00493D0F"/>
    <w:rsid w:val="004A4AF2"/>
    <w:rsid w:val="004A51C9"/>
    <w:rsid w:val="004A6290"/>
    <w:rsid w:val="004A7B8C"/>
    <w:rsid w:val="004B06D0"/>
    <w:rsid w:val="004B4A83"/>
    <w:rsid w:val="004C0AC6"/>
    <w:rsid w:val="004C16A8"/>
    <w:rsid w:val="004C2B28"/>
    <w:rsid w:val="004C38A9"/>
    <w:rsid w:val="004D5E31"/>
    <w:rsid w:val="004D6B21"/>
    <w:rsid w:val="004D747D"/>
    <w:rsid w:val="004E64B2"/>
    <w:rsid w:val="004E72CF"/>
    <w:rsid w:val="004F51F7"/>
    <w:rsid w:val="00505D51"/>
    <w:rsid w:val="00506FD1"/>
    <w:rsid w:val="005109CF"/>
    <w:rsid w:val="005148DC"/>
    <w:rsid w:val="00517782"/>
    <w:rsid w:val="005258EC"/>
    <w:rsid w:val="00531F83"/>
    <w:rsid w:val="00541545"/>
    <w:rsid w:val="00542981"/>
    <w:rsid w:val="005451A2"/>
    <w:rsid w:val="00546C8C"/>
    <w:rsid w:val="00550780"/>
    <w:rsid w:val="00553323"/>
    <w:rsid w:val="00553C89"/>
    <w:rsid w:val="00560854"/>
    <w:rsid w:val="005635FD"/>
    <w:rsid w:val="00574009"/>
    <w:rsid w:val="0057451E"/>
    <w:rsid w:val="005769D4"/>
    <w:rsid w:val="00591ACB"/>
    <w:rsid w:val="00595EA6"/>
    <w:rsid w:val="00597D77"/>
    <w:rsid w:val="005A565F"/>
    <w:rsid w:val="005A6CF3"/>
    <w:rsid w:val="005B26FE"/>
    <w:rsid w:val="005C3D3E"/>
    <w:rsid w:val="005E149B"/>
    <w:rsid w:val="005E26DC"/>
    <w:rsid w:val="005E4D51"/>
    <w:rsid w:val="005E6B88"/>
    <w:rsid w:val="005F09D8"/>
    <w:rsid w:val="005F2B05"/>
    <w:rsid w:val="005F57CA"/>
    <w:rsid w:val="00612D50"/>
    <w:rsid w:val="00615778"/>
    <w:rsid w:val="006162DD"/>
    <w:rsid w:val="00620415"/>
    <w:rsid w:val="00624C32"/>
    <w:rsid w:val="00630B06"/>
    <w:rsid w:val="00630E31"/>
    <w:rsid w:val="006314D6"/>
    <w:rsid w:val="0063231A"/>
    <w:rsid w:val="0063411B"/>
    <w:rsid w:val="0063727F"/>
    <w:rsid w:val="00643204"/>
    <w:rsid w:val="006475F3"/>
    <w:rsid w:val="006505AB"/>
    <w:rsid w:val="006518BA"/>
    <w:rsid w:val="006558E2"/>
    <w:rsid w:val="006568EF"/>
    <w:rsid w:val="00664D43"/>
    <w:rsid w:val="00675665"/>
    <w:rsid w:val="00676C6B"/>
    <w:rsid w:val="00676D79"/>
    <w:rsid w:val="00683B10"/>
    <w:rsid w:val="00683F31"/>
    <w:rsid w:val="00684CD4"/>
    <w:rsid w:val="006854CC"/>
    <w:rsid w:val="006921FD"/>
    <w:rsid w:val="0069326E"/>
    <w:rsid w:val="00695268"/>
    <w:rsid w:val="006A12E7"/>
    <w:rsid w:val="006A15D8"/>
    <w:rsid w:val="006A1764"/>
    <w:rsid w:val="006A2A29"/>
    <w:rsid w:val="006A3022"/>
    <w:rsid w:val="006A5953"/>
    <w:rsid w:val="006A7704"/>
    <w:rsid w:val="006B679C"/>
    <w:rsid w:val="006E643A"/>
    <w:rsid w:val="006F3C6B"/>
    <w:rsid w:val="006F7EF0"/>
    <w:rsid w:val="007037B2"/>
    <w:rsid w:val="007047FC"/>
    <w:rsid w:val="00715747"/>
    <w:rsid w:val="00717DA9"/>
    <w:rsid w:val="00720D04"/>
    <w:rsid w:val="00721157"/>
    <w:rsid w:val="0074064A"/>
    <w:rsid w:val="0074368F"/>
    <w:rsid w:val="00743A70"/>
    <w:rsid w:val="00743F1B"/>
    <w:rsid w:val="00752813"/>
    <w:rsid w:val="00754197"/>
    <w:rsid w:val="007542E1"/>
    <w:rsid w:val="007574EB"/>
    <w:rsid w:val="00761A8E"/>
    <w:rsid w:val="00783D21"/>
    <w:rsid w:val="007A6159"/>
    <w:rsid w:val="007B0660"/>
    <w:rsid w:val="007B1EA0"/>
    <w:rsid w:val="007C4896"/>
    <w:rsid w:val="007C6418"/>
    <w:rsid w:val="007D0D03"/>
    <w:rsid w:val="007D34C7"/>
    <w:rsid w:val="007D39F8"/>
    <w:rsid w:val="007D42A9"/>
    <w:rsid w:val="007D6949"/>
    <w:rsid w:val="007D73BD"/>
    <w:rsid w:val="007E425C"/>
    <w:rsid w:val="007E6FE9"/>
    <w:rsid w:val="007F2970"/>
    <w:rsid w:val="007F364B"/>
    <w:rsid w:val="007F6948"/>
    <w:rsid w:val="00802D09"/>
    <w:rsid w:val="0080358B"/>
    <w:rsid w:val="00803B85"/>
    <w:rsid w:val="00804E18"/>
    <w:rsid w:val="00807C14"/>
    <w:rsid w:val="008129D6"/>
    <w:rsid w:val="008212EB"/>
    <w:rsid w:val="0082257A"/>
    <w:rsid w:val="00826A72"/>
    <w:rsid w:val="00826A8C"/>
    <w:rsid w:val="00827A54"/>
    <w:rsid w:val="00830285"/>
    <w:rsid w:val="008309DC"/>
    <w:rsid w:val="00832FB7"/>
    <w:rsid w:val="00833A3A"/>
    <w:rsid w:val="00836917"/>
    <w:rsid w:val="00837C47"/>
    <w:rsid w:val="008412E2"/>
    <w:rsid w:val="00841EF3"/>
    <w:rsid w:val="008420F7"/>
    <w:rsid w:val="00843107"/>
    <w:rsid w:val="008458C2"/>
    <w:rsid w:val="008462F7"/>
    <w:rsid w:val="00850541"/>
    <w:rsid w:val="00862EFB"/>
    <w:rsid w:val="00867D27"/>
    <w:rsid w:val="0087134A"/>
    <w:rsid w:val="00884167"/>
    <w:rsid w:val="0088617F"/>
    <w:rsid w:val="008869CF"/>
    <w:rsid w:val="00894B1E"/>
    <w:rsid w:val="00894D2C"/>
    <w:rsid w:val="00895C31"/>
    <w:rsid w:val="008962A9"/>
    <w:rsid w:val="008A3CE1"/>
    <w:rsid w:val="008A610B"/>
    <w:rsid w:val="008A7E7E"/>
    <w:rsid w:val="008B0857"/>
    <w:rsid w:val="008B1869"/>
    <w:rsid w:val="008C3EA7"/>
    <w:rsid w:val="008C7A3D"/>
    <w:rsid w:val="008D4C86"/>
    <w:rsid w:val="008D5D2A"/>
    <w:rsid w:val="008E5B43"/>
    <w:rsid w:val="008F1523"/>
    <w:rsid w:val="00906470"/>
    <w:rsid w:val="0091078A"/>
    <w:rsid w:val="00912680"/>
    <w:rsid w:val="009132CD"/>
    <w:rsid w:val="00915898"/>
    <w:rsid w:val="00916E04"/>
    <w:rsid w:val="00931D54"/>
    <w:rsid w:val="00933EDA"/>
    <w:rsid w:val="00945CC9"/>
    <w:rsid w:val="00950228"/>
    <w:rsid w:val="00953736"/>
    <w:rsid w:val="0095757B"/>
    <w:rsid w:val="00957D65"/>
    <w:rsid w:val="00965297"/>
    <w:rsid w:val="009722BA"/>
    <w:rsid w:val="0098545C"/>
    <w:rsid w:val="00991FA1"/>
    <w:rsid w:val="0099295C"/>
    <w:rsid w:val="009A4B27"/>
    <w:rsid w:val="009B1E7D"/>
    <w:rsid w:val="009B6947"/>
    <w:rsid w:val="009C499E"/>
    <w:rsid w:val="009C5301"/>
    <w:rsid w:val="009D087A"/>
    <w:rsid w:val="009D491D"/>
    <w:rsid w:val="009E3066"/>
    <w:rsid w:val="009E747A"/>
    <w:rsid w:val="009F1AB1"/>
    <w:rsid w:val="009F1B17"/>
    <w:rsid w:val="009F38A9"/>
    <w:rsid w:val="00A04766"/>
    <w:rsid w:val="00A0540D"/>
    <w:rsid w:val="00A05F64"/>
    <w:rsid w:val="00A07FEC"/>
    <w:rsid w:val="00A138E0"/>
    <w:rsid w:val="00A16CF6"/>
    <w:rsid w:val="00A172E9"/>
    <w:rsid w:val="00A17EF4"/>
    <w:rsid w:val="00A23F36"/>
    <w:rsid w:val="00A247B2"/>
    <w:rsid w:val="00A25CE3"/>
    <w:rsid w:val="00A26955"/>
    <w:rsid w:val="00A27677"/>
    <w:rsid w:val="00A323BD"/>
    <w:rsid w:val="00A34B05"/>
    <w:rsid w:val="00A4333D"/>
    <w:rsid w:val="00A43F5C"/>
    <w:rsid w:val="00A456B6"/>
    <w:rsid w:val="00A4779E"/>
    <w:rsid w:val="00A51A12"/>
    <w:rsid w:val="00A57E68"/>
    <w:rsid w:val="00A60E87"/>
    <w:rsid w:val="00A6293B"/>
    <w:rsid w:val="00A70900"/>
    <w:rsid w:val="00A73E64"/>
    <w:rsid w:val="00A77747"/>
    <w:rsid w:val="00A87B85"/>
    <w:rsid w:val="00A913B7"/>
    <w:rsid w:val="00A9771F"/>
    <w:rsid w:val="00AA168B"/>
    <w:rsid w:val="00AA2AAF"/>
    <w:rsid w:val="00AA47DF"/>
    <w:rsid w:val="00AA4C5C"/>
    <w:rsid w:val="00AA52E2"/>
    <w:rsid w:val="00AB3B34"/>
    <w:rsid w:val="00AB4B9B"/>
    <w:rsid w:val="00AC5874"/>
    <w:rsid w:val="00AD5222"/>
    <w:rsid w:val="00AF4D6E"/>
    <w:rsid w:val="00AF68C2"/>
    <w:rsid w:val="00B00EA2"/>
    <w:rsid w:val="00B04089"/>
    <w:rsid w:val="00B074E6"/>
    <w:rsid w:val="00B25F4E"/>
    <w:rsid w:val="00B53F57"/>
    <w:rsid w:val="00B557C3"/>
    <w:rsid w:val="00B56DEE"/>
    <w:rsid w:val="00B64D30"/>
    <w:rsid w:val="00B670B8"/>
    <w:rsid w:val="00B704A0"/>
    <w:rsid w:val="00B76052"/>
    <w:rsid w:val="00B90B52"/>
    <w:rsid w:val="00B91863"/>
    <w:rsid w:val="00B93B0C"/>
    <w:rsid w:val="00BA057E"/>
    <w:rsid w:val="00BA1B2E"/>
    <w:rsid w:val="00BB0992"/>
    <w:rsid w:val="00BB2824"/>
    <w:rsid w:val="00BB43A6"/>
    <w:rsid w:val="00BB4B7D"/>
    <w:rsid w:val="00BB6080"/>
    <w:rsid w:val="00BC5805"/>
    <w:rsid w:val="00BC5B16"/>
    <w:rsid w:val="00BD5E43"/>
    <w:rsid w:val="00BD7FD2"/>
    <w:rsid w:val="00BF04AD"/>
    <w:rsid w:val="00C003A1"/>
    <w:rsid w:val="00C04C80"/>
    <w:rsid w:val="00C0729F"/>
    <w:rsid w:val="00C15210"/>
    <w:rsid w:val="00C23158"/>
    <w:rsid w:val="00C27CB5"/>
    <w:rsid w:val="00C3335F"/>
    <w:rsid w:val="00C347B3"/>
    <w:rsid w:val="00C35F12"/>
    <w:rsid w:val="00C364E4"/>
    <w:rsid w:val="00C43F7D"/>
    <w:rsid w:val="00C47284"/>
    <w:rsid w:val="00C50DB4"/>
    <w:rsid w:val="00C51D38"/>
    <w:rsid w:val="00C5201A"/>
    <w:rsid w:val="00C52403"/>
    <w:rsid w:val="00C623AF"/>
    <w:rsid w:val="00C62A6D"/>
    <w:rsid w:val="00C63BFA"/>
    <w:rsid w:val="00C64DF9"/>
    <w:rsid w:val="00C71AA6"/>
    <w:rsid w:val="00C7540B"/>
    <w:rsid w:val="00C756B1"/>
    <w:rsid w:val="00C90E76"/>
    <w:rsid w:val="00C91AFC"/>
    <w:rsid w:val="00CB401F"/>
    <w:rsid w:val="00CB757B"/>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379F"/>
    <w:rsid w:val="00D50B78"/>
    <w:rsid w:val="00D62D63"/>
    <w:rsid w:val="00D72548"/>
    <w:rsid w:val="00D725EA"/>
    <w:rsid w:val="00D778CC"/>
    <w:rsid w:val="00D80070"/>
    <w:rsid w:val="00D8128F"/>
    <w:rsid w:val="00D82C1B"/>
    <w:rsid w:val="00D92F98"/>
    <w:rsid w:val="00D95164"/>
    <w:rsid w:val="00D972F0"/>
    <w:rsid w:val="00DA2975"/>
    <w:rsid w:val="00DB34DA"/>
    <w:rsid w:val="00DB5821"/>
    <w:rsid w:val="00DC0DF5"/>
    <w:rsid w:val="00DC495D"/>
    <w:rsid w:val="00DD0E2C"/>
    <w:rsid w:val="00DD2299"/>
    <w:rsid w:val="00DE27D9"/>
    <w:rsid w:val="00DE301F"/>
    <w:rsid w:val="00DF023A"/>
    <w:rsid w:val="00DF0592"/>
    <w:rsid w:val="00DF2E2A"/>
    <w:rsid w:val="00DF7F8C"/>
    <w:rsid w:val="00E0350D"/>
    <w:rsid w:val="00E15B66"/>
    <w:rsid w:val="00E22A68"/>
    <w:rsid w:val="00E27ABA"/>
    <w:rsid w:val="00E31B45"/>
    <w:rsid w:val="00E32630"/>
    <w:rsid w:val="00E449AD"/>
    <w:rsid w:val="00E45207"/>
    <w:rsid w:val="00E4692B"/>
    <w:rsid w:val="00E50CEB"/>
    <w:rsid w:val="00E51238"/>
    <w:rsid w:val="00E51B79"/>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57B1"/>
    <w:rsid w:val="00EF71AC"/>
    <w:rsid w:val="00F07260"/>
    <w:rsid w:val="00F136CC"/>
    <w:rsid w:val="00F309C3"/>
    <w:rsid w:val="00F46BF2"/>
    <w:rsid w:val="00F47DDB"/>
    <w:rsid w:val="00F53F3E"/>
    <w:rsid w:val="00F55A7E"/>
    <w:rsid w:val="00F63110"/>
    <w:rsid w:val="00F86740"/>
    <w:rsid w:val="00F92FFB"/>
    <w:rsid w:val="00F94208"/>
    <w:rsid w:val="00F9725B"/>
    <w:rsid w:val="00FA0DB2"/>
    <w:rsid w:val="00FA2939"/>
    <w:rsid w:val="00FA3C68"/>
    <w:rsid w:val="00FB14A2"/>
    <w:rsid w:val="00FB5E8B"/>
    <w:rsid w:val="00FB6350"/>
    <w:rsid w:val="00FC33D3"/>
    <w:rsid w:val="00FC670F"/>
    <w:rsid w:val="00FC7026"/>
    <w:rsid w:val="00FD009D"/>
    <w:rsid w:val="00FD4910"/>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AF3D"/>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ierce-college.zoom.us/j/89949711047?pwd=eEZkdlhZYlZJa0pjZG9GMkNEc2UrZz09" TargetMode="External"/><Relationship Id="rId18" Type="http://schemas.openxmlformats.org/officeDocument/2006/relationships/hyperlink" Target="mailto:epalmisano@pierce.ctc.edu" TargetMode="External"/><Relationship Id="rId26" Type="http://schemas.openxmlformats.org/officeDocument/2006/relationships/hyperlink" Target="http://www.facebook.com/groups/1151589171538211/" TargetMode="External"/><Relationship Id="rId3" Type="http://schemas.openxmlformats.org/officeDocument/2006/relationships/styles" Target="styles.xml"/><Relationship Id="rId21" Type="http://schemas.openxmlformats.org/officeDocument/2006/relationships/hyperlink" Target="mailto:mallason@pierce.ctc.edu" TargetMode="External"/><Relationship Id="rId7" Type="http://schemas.openxmlformats.org/officeDocument/2006/relationships/endnotes" Target="endnotes.xml"/><Relationship Id="rId12" Type="http://schemas.openxmlformats.org/officeDocument/2006/relationships/hyperlink" Target="https://tinyurl.com/9552672d" TargetMode="External"/><Relationship Id="rId17" Type="http://schemas.openxmlformats.org/officeDocument/2006/relationships/hyperlink" Target="mailto:dgreen@pierce.ctc.edu" TargetMode="External"/><Relationship Id="rId25" Type="http://schemas.openxmlformats.org/officeDocument/2006/relationships/hyperlink" Target="https://candidate.gradleaders.com/PierceCTC/Candidates/Login.aspx?pid=4863" TargetMode="External"/><Relationship Id="rId2" Type="http://schemas.openxmlformats.org/officeDocument/2006/relationships/numbering" Target="numbering.xml"/><Relationship Id="rId16" Type="http://schemas.openxmlformats.org/officeDocument/2006/relationships/hyperlink" Target="mailto:asawyer-sisseck@pierce.ctc.edu" TargetMode="External"/><Relationship Id="rId20" Type="http://schemas.openxmlformats.org/officeDocument/2006/relationships/hyperlink" Target="mailto:lkelly@esd.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gradpath/" TargetMode="External"/><Relationship Id="rId24" Type="http://schemas.openxmlformats.org/officeDocument/2006/relationships/hyperlink" Target="https://www.startnextquarter.org/Survey/snqsurvey.aspx" TargetMode="External"/><Relationship Id="rId5" Type="http://schemas.openxmlformats.org/officeDocument/2006/relationships/webSettings" Target="webSettings.xml"/><Relationship Id="rId15" Type="http://schemas.openxmlformats.org/officeDocument/2006/relationships/hyperlink" Target="mailto:atsapralis@pierce.ctc.edu" TargetMode="External"/><Relationship Id="rId23" Type="http://schemas.openxmlformats.org/officeDocument/2006/relationships/hyperlink" Target="mailto:rcassidy@pierce.ctc.edu" TargetMode="External"/><Relationship Id="rId28" Type="http://schemas.openxmlformats.org/officeDocument/2006/relationships/theme" Target="theme/theme1.xml"/><Relationship Id="rId10" Type="http://schemas.openxmlformats.org/officeDocument/2006/relationships/hyperlink" Target="https://www.pierce.ctc.edu/counseling" TargetMode="External"/><Relationship Id="rId19" Type="http://schemas.openxmlformats.org/officeDocument/2006/relationships/hyperlink" Target="mailto:jpettersen@pierce.ctc.edu" TargetMode="External"/><Relationship Id="rId4" Type="http://schemas.openxmlformats.org/officeDocument/2006/relationships/settings" Target="settings.xml"/><Relationship Id="rId9" Type="http://schemas.openxmlformats.org/officeDocument/2006/relationships/hyperlink" Target="https://www.pierce.ctc.edu/mental-health" TargetMode="External"/><Relationship Id="rId14" Type="http://schemas.openxmlformats.org/officeDocument/2006/relationships/hyperlink" Target="mailto:dbaker@pierce.ctc.edu" TargetMode="External"/><Relationship Id="rId22" Type="http://schemas.openxmlformats.org/officeDocument/2006/relationships/hyperlink" Target="mailto:mmason@pierce.ct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124EC-20C9-48EE-9262-F5E0E3E5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1084</Words>
  <Characters>6180</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9</cp:revision>
  <cp:lastPrinted>2020-05-27T17:35:00Z</cp:lastPrinted>
  <dcterms:created xsi:type="dcterms:W3CDTF">2021-04-15T18:37:00Z</dcterms:created>
  <dcterms:modified xsi:type="dcterms:W3CDTF">2021-04-20T20:36:00Z</dcterms:modified>
  <cp:contentStatus/>
</cp:coreProperties>
</file>