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7"/>
          <w:footerReference w:type="default" r:id="rId8"/>
          <w:headerReference w:type="first" r:id="rId9"/>
          <w:pgSz w:w="12240" w:h="15840"/>
          <w:pgMar w:top="720" w:right="720" w:bottom="720" w:left="720" w:header="720" w:footer="720" w:gutter="0"/>
          <w:cols w:space="720"/>
          <w:titlePg/>
          <w:docGrid w:linePitch="360"/>
        </w:sectPr>
      </w:pPr>
      <w:bookmarkStart w:id="0" w:name="_GoBack"/>
      <w:bookmarkEnd w:id="0"/>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0"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714D94" w:rsidP="00463863">
      <w:pPr>
        <w:pStyle w:val="dark-button"/>
        <w:shd w:val="clear" w:color="auto" w:fill="666666"/>
        <w:rPr>
          <w:rFonts w:asciiTheme="majorHAnsi" w:hAnsiTheme="majorHAnsi" w:cs="Arial"/>
          <w:color w:val="FFFFFF"/>
        </w:rPr>
      </w:pPr>
      <w:hyperlink r:id="rId11"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2"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3"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Fitness room</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Single Room: Limited availability. Average of 121 square feet. No roommate.</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5B704C27" w14:textId="77777777" w:rsidR="00720F44" w:rsidRPr="00720F44" w:rsidRDefault="00720F44" w:rsidP="00720F44">
      <w:pPr>
        <w:pStyle w:val="ListParagraph"/>
        <w:numPr>
          <w:ilvl w:val="0"/>
          <w:numId w:val="7"/>
        </w:numPr>
        <w:rPr>
          <w:rFonts w:asciiTheme="majorHAnsi" w:hAnsiTheme="majorHAnsi" w:cs="Arial"/>
          <w:color w:val="666666"/>
          <w:sz w:val="27"/>
          <w:szCs w:val="27"/>
        </w:rPr>
      </w:pPr>
      <w:r w:rsidRPr="00720F44">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720F44" w:rsidRPr="00E266EC" w14:paraId="32A6B896" w14:textId="77777777" w:rsidTr="000D39B9">
        <w:trPr>
          <w:tblHeader/>
        </w:trPr>
        <w:tc>
          <w:tcPr>
            <w:tcW w:w="2700" w:type="dxa"/>
            <w:shd w:val="clear" w:color="auto" w:fill="707071"/>
            <w:hideMark/>
          </w:tcPr>
          <w:p w14:paraId="7E266B60" w14:textId="77777777" w:rsidR="00720F44" w:rsidRPr="00E266EC" w:rsidRDefault="00720F44" w:rsidP="000D39B9">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2F241B4" w14:textId="77777777" w:rsidR="00720F44" w:rsidRPr="00E266EC" w:rsidRDefault="00720F44" w:rsidP="000D39B9">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42CF6BBC" w14:textId="77777777" w:rsidR="00720F44" w:rsidRPr="00E266EC" w:rsidRDefault="00720F44" w:rsidP="000D39B9">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2A64E0DE" w14:textId="77777777" w:rsidR="00720F44" w:rsidRPr="00E266EC" w:rsidRDefault="00720F44" w:rsidP="000D39B9">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7B1368C1" w14:textId="77777777" w:rsidR="00720F44" w:rsidRPr="00E266EC" w:rsidRDefault="00720F44" w:rsidP="000D39B9">
            <w:pPr>
              <w:spacing w:before="300" w:after="300"/>
              <w:rPr>
                <w:rFonts w:asciiTheme="majorHAnsi" w:hAnsiTheme="majorHAnsi"/>
                <w:b/>
                <w:bCs/>
                <w:color w:val="FFFFFF"/>
              </w:rPr>
            </w:pPr>
            <w:r w:rsidRPr="00E266EC">
              <w:rPr>
                <w:rFonts w:asciiTheme="majorHAnsi" w:hAnsiTheme="majorHAnsi"/>
                <w:b/>
                <w:bCs/>
                <w:color w:val="FFFFFF"/>
              </w:rPr>
              <w:t>Quad Room</w:t>
            </w:r>
          </w:p>
        </w:tc>
      </w:tr>
      <w:tr w:rsidR="00720F44" w:rsidRPr="00E266EC" w14:paraId="4B3F77D1" w14:textId="77777777" w:rsidTr="000D39B9">
        <w:tc>
          <w:tcPr>
            <w:tcW w:w="2700" w:type="dxa"/>
            <w:hideMark/>
          </w:tcPr>
          <w:p w14:paraId="410431BA" w14:textId="77777777" w:rsidR="00720F44" w:rsidRPr="00E266EC" w:rsidRDefault="00720F44" w:rsidP="000D39B9">
            <w:pPr>
              <w:spacing w:before="300" w:after="300"/>
              <w:rPr>
                <w:rFonts w:asciiTheme="majorHAnsi" w:hAnsiTheme="majorHAnsi"/>
              </w:rPr>
            </w:pPr>
            <w:r w:rsidRPr="00E266EC">
              <w:rPr>
                <w:rFonts w:asciiTheme="majorHAnsi" w:hAnsiTheme="majorHAnsi"/>
              </w:rPr>
              <w:t xml:space="preserve">Summer Quarter Agreement </w:t>
            </w:r>
            <w:r>
              <w:rPr>
                <w:rFonts w:asciiTheme="majorHAnsi" w:hAnsiTheme="majorHAnsi"/>
              </w:rPr>
              <w:t>2021</w:t>
            </w:r>
          </w:p>
        </w:tc>
        <w:tc>
          <w:tcPr>
            <w:tcW w:w="2070" w:type="dxa"/>
            <w:hideMark/>
          </w:tcPr>
          <w:p w14:paraId="58F4813D" w14:textId="77777777" w:rsidR="00720F44" w:rsidRPr="00E266EC" w:rsidRDefault="00720F44" w:rsidP="000D39B9">
            <w:pPr>
              <w:jc w:val="center"/>
              <w:rPr>
                <w:rFonts w:asciiTheme="majorHAnsi" w:hAnsiTheme="majorHAnsi"/>
              </w:rPr>
            </w:pPr>
          </w:p>
          <w:p w14:paraId="370EE4BE" w14:textId="77777777" w:rsidR="00720F44" w:rsidRPr="00E266EC" w:rsidRDefault="00720F44" w:rsidP="000D39B9">
            <w:pPr>
              <w:jc w:val="center"/>
              <w:rPr>
                <w:rFonts w:asciiTheme="majorHAnsi" w:hAnsiTheme="majorHAnsi"/>
              </w:rPr>
            </w:pPr>
            <w:r w:rsidRPr="00E266EC">
              <w:rPr>
                <w:rFonts w:asciiTheme="majorHAnsi" w:hAnsiTheme="majorHAnsi"/>
              </w:rPr>
              <w:t>$1890 USD</w:t>
            </w:r>
          </w:p>
        </w:tc>
        <w:tc>
          <w:tcPr>
            <w:tcW w:w="1980" w:type="dxa"/>
          </w:tcPr>
          <w:p w14:paraId="516A0FDC"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6CEF45A8"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32503CF6"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$1,135USD</w:t>
            </w:r>
          </w:p>
        </w:tc>
      </w:tr>
      <w:tr w:rsidR="00720F44" w:rsidRPr="00E266EC" w14:paraId="073691A5" w14:textId="77777777" w:rsidTr="000D39B9">
        <w:tc>
          <w:tcPr>
            <w:tcW w:w="2700" w:type="dxa"/>
            <w:shd w:val="clear" w:color="auto" w:fill="F2F2F2"/>
            <w:hideMark/>
          </w:tcPr>
          <w:p w14:paraId="5CE46D95" w14:textId="77777777" w:rsidR="00720F44" w:rsidRPr="00E266EC" w:rsidRDefault="00720F44" w:rsidP="000D39B9">
            <w:pPr>
              <w:spacing w:before="300" w:after="300"/>
              <w:rPr>
                <w:rFonts w:asciiTheme="majorHAnsi" w:hAnsiTheme="majorHAnsi"/>
              </w:rPr>
            </w:pPr>
            <w:r w:rsidRPr="00E266EC">
              <w:rPr>
                <w:rFonts w:asciiTheme="majorHAnsi" w:hAnsiTheme="majorHAnsi"/>
              </w:rPr>
              <w:lastRenderedPageBreak/>
              <w:t xml:space="preserve">Three-Quarter Agreement </w:t>
            </w:r>
            <w:r>
              <w:rPr>
                <w:rFonts w:asciiTheme="majorHAnsi" w:hAnsiTheme="majorHAnsi"/>
              </w:rPr>
              <w:t>2021</w:t>
            </w:r>
            <w:r w:rsidRPr="00E266EC">
              <w:rPr>
                <w:rFonts w:asciiTheme="majorHAnsi" w:hAnsiTheme="majorHAnsi"/>
              </w:rPr>
              <w:t>-2021</w:t>
            </w:r>
          </w:p>
        </w:tc>
        <w:tc>
          <w:tcPr>
            <w:tcW w:w="2070" w:type="dxa"/>
            <w:shd w:val="clear" w:color="auto" w:fill="F2F2F2"/>
            <w:hideMark/>
          </w:tcPr>
          <w:p w14:paraId="424CD31B" w14:textId="77777777" w:rsidR="00720F44" w:rsidRPr="00E266EC" w:rsidRDefault="00720F44" w:rsidP="000D39B9">
            <w:pPr>
              <w:spacing w:before="300" w:after="300" w:line="240" w:lineRule="auto"/>
              <w:jc w:val="center"/>
              <w:rPr>
                <w:rFonts w:asciiTheme="majorHAnsi" w:hAnsiTheme="majorHAnsi"/>
              </w:rPr>
            </w:pPr>
            <w:r w:rsidRPr="00E266EC">
              <w:rPr>
                <w:rFonts w:asciiTheme="majorHAnsi" w:hAnsiTheme="majorHAnsi"/>
              </w:rPr>
              <w:t>$2,600USD per quarter</w:t>
            </w:r>
          </w:p>
          <w:p w14:paraId="184B94D1" w14:textId="77777777" w:rsidR="00720F44" w:rsidRPr="00E266EC" w:rsidRDefault="00720F44" w:rsidP="000D39B9">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698DFE2" w14:textId="77777777" w:rsidR="00720F44" w:rsidRPr="00E266EC" w:rsidRDefault="00720F44" w:rsidP="000D39B9">
            <w:pPr>
              <w:spacing w:before="300" w:after="300" w:line="240" w:lineRule="auto"/>
              <w:jc w:val="center"/>
              <w:rPr>
                <w:rFonts w:asciiTheme="majorHAnsi" w:hAnsiTheme="majorHAnsi"/>
              </w:rPr>
            </w:pPr>
            <w:r w:rsidRPr="00E266EC">
              <w:rPr>
                <w:rFonts w:asciiTheme="majorHAnsi" w:hAnsiTheme="majorHAnsi"/>
              </w:rPr>
              <w:t>$2100 USD per quarter</w:t>
            </w:r>
          </w:p>
          <w:p w14:paraId="51D19F4B"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1D8D0F1"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$1,700USD per quarter</w:t>
            </w:r>
          </w:p>
          <w:p w14:paraId="25D49F72"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68F58F7C"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$1,500USD per quarter</w:t>
            </w:r>
          </w:p>
          <w:p w14:paraId="2F8E754B"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br/>
              <w:t>$4,500USD for the academic year</w:t>
            </w:r>
          </w:p>
        </w:tc>
      </w:tr>
      <w:tr w:rsidR="00720F44" w:rsidRPr="00E266EC" w14:paraId="6E2F351C" w14:textId="77777777" w:rsidTr="000D39B9">
        <w:tc>
          <w:tcPr>
            <w:tcW w:w="2700" w:type="dxa"/>
            <w:shd w:val="clear" w:color="auto" w:fill="FFFFFF" w:themeFill="background1"/>
          </w:tcPr>
          <w:p w14:paraId="537E20C9" w14:textId="77777777" w:rsidR="00720F44" w:rsidRPr="00E266EC" w:rsidRDefault="00720F44" w:rsidP="000D39B9">
            <w:pPr>
              <w:spacing w:before="300" w:after="300"/>
              <w:rPr>
                <w:rFonts w:asciiTheme="majorHAnsi" w:hAnsiTheme="majorHAnsi"/>
              </w:rPr>
            </w:pPr>
            <w:r w:rsidRPr="00E266EC">
              <w:rPr>
                <w:rFonts w:asciiTheme="majorHAnsi" w:hAnsiTheme="majorHAnsi"/>
              </w:rPr>
              <w:t xml:space="preserve">Winter Break (Dec. </w:t>
            </w:r>
            <w:r>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28BCA18D" w14:textId="77777777" w:rsidR="00720F44" w:rsidRPr="0031494A" w:rsidRDefault="00720F44" w:rsidP="000D39B9">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78E7297" w14:textId="77777777" w:rsidR="00720F44" w:rsidRPr="00E01ADB" w:rsidRDefault="00720F44" w:rsidP="000D39B9">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5ECEF8EC" w14:textId="77777777" w:rsidR="00720F44" w:rsidRPr="00E01ADB" w:rsidRDefault="00720F44" w:rsidP="000D39B9">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45306F6B" w14:textId="77777777" w:rsidR="00720F44" w:rsidRPr="00E01ADB" w:rsidRDefault="00720F44" w:rsidP="000D39B9">
            <w:pPr>
              <w:spacing w:before="300" w:after="300"/>
              <w:jc w:val="center"/>
              <w:rPr>
                <w:rFonts w:asciiTheme="majorHAnsi" w:hAnsiTheme="majorHAnsi"/>
                <w:sz w:val="16"/>
                <w:szCs w:val="16"/>
              </w:rPr>
            </w:pPr>
            <w:r>
              <w:rPr>
                <w:rFonts w:asciiTheme="majorHAnsi" w:hAnsiTheme="majorHAnsi"/>
                <w:sz w:val="16"/>
                <w:szCs w:val="16"/>
              </w:rPr>
              <w:t>$235 USD</w:t>
            </w:r>
          </w:p>
        </w:tc>
      </w:tr>
    </w:tbl>
    <w:p w14:paraId="3A53A755" w14:textId="77777777" w:rsidR="00720F44" w:rsidRPr="00CE7C46" w:rsidRDefault="00720F44" w:rsidP="00720F44">
      <w:pPr>
        <w:rPr>
          <w:rFonts w:asciiTheme="majorHAnsi" w:eastAsia="Malgun Gothic" w:hAnsiTheme="majorHAnsi" w:cstheme="majorHAnsi"/>
          <w:color w:val="7F7F7F" w:themeColor="text1" w:themeTint="80"/>
        </w:rPr>
      </w:pPr>
      <w:r w:rsidRPr="00CE7C46">
        <w:rPr>
          <w:rFonts w:asciiTheme="majorHAnsi" w:eastAsia="Malgun Gothic" w:hAnsiTheme="majorHAnsi" w:cstheme="majorHAnsi"/>
          <w:color w:val="7F7F7F" w:themeColor="text1" w:themeTint="80"/>
        </w:rPr>
        <w:t>GENDER INCLUSIVE HOUSING</w:t>
      </w:r>
    </w:p>
    <w:p w14:paraId="36474ADC" w14:textId="77777777" w:rsidR="00720F44" w:rsidRPr="00CE7C46" w:rsidRDefault="00720F44" w:rsidP="00720F44">
      <w:pPr>
        <w:rPr>
          <w:rFonts w:asciiTheme="majorHAnsi" w:eastAsia="Malgun Gothic" w:hAnsiTheme="majorHAnsi" w:cstheme="majorHAnsi"/>
          <w:color w:val="7F7F7F" w:themeColor="text1" w:themeTint="80"/>
        </w:rPr>
      </w:pPr>
      <w:r w:rsidRPr="00CE7C46">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FB1BC" w14:textId="77777777" w:rsidR="00720F44" w:rsidRPr="00CE7C46" w:rsidRDefault="00720F44" w:rsidP="00720F44">
      <w:pPr>
        <w:rPr>
          <w:rFonts w:asciiTheme="majorHAnsi" w:eastAsia="Malgun Gothic" w:hAnsiTheme="majorHAnsi" w:cstheme="majorHAnsi"/>
          <w:color w:val="7F7F7F" w:themeColor="text1" w:themeTint="80"/>
        </w:rPr>
      </w:pPr>
      <w:r w:rsidRPr="00CE7C46">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3D227501" w14:textId="77777777" w:rsidR="00720F44" w:rsidRPr="00CE7C46" w:rsidRDefault="00720F44" w:rsidP="00720F44">
      <w:pPr>
        <w:rPr>
          <w:rFonts w:asciiTheme="majorHAnsi" w:eastAsia="Malgun Gothic" w:hAnsiTheme="majorHAnsi" w:cstheme="majorHAnsi"/>
          <w:color w:val="7F7F7F" w:themeColor="text1" w:themeTint="80"/>
        </w:rPr>
      </w:pPr>
      <w:r w:rsidRPr="00CE7C46">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4" w:history="1">
        <w:r w:rsidRPr="00CE7C46">
          <w:rPr>
            <w:rStyle w:val="Hyperlink"/>
            <w:rFonts w:asciiTheme="majorHAnsi" w:eastAsia="Malgun Gothic" w:hAnsiTheme="majorHAnsi" w:cstheme="majorHAnsi"/>
            <w:color w:val="7F7F7F" w:themeColor="text1" w:themeTint="80"/>
            <w:u w:val="none"/>
          </w:rPr>
          <w:t>residencelife@pierce.ctc.edu</w:t>
        </w:r>
      </w:hyperlink>
    </w:p>
    <w:p w14:paraId="36190DB2" w14:textId="520AB9A0" w:rsidR="00720F44" w:rsidRDefault="00720F44" w:rsidP="000216C3">
      <w:pPr>
        <w:rPr>
          <w:rFonts w:asciiTheme="majorHAnsi" w:hAnsiTheme="majorHAnsi"/>
          <w:b/>
          <w:sz w:val="36"/>
          <w:szCs w:val="36"/>
        </w:rPr>
      </w:pPr>
    </w:p>
    <w:p w14:paraId="03022046" w14:textId="77777777" w:rsidR="00720F44" w:rsidRPr="00E266EC" w:rsidRDefault="00463863" w:rsidP="00720F44">
      <w:pPr>
        <w:rPr>
          <w:rFonts w:asciiTheme="majorHAnsi" w:hAnsiTheme="majorHAnsi" w:cs="Arial"/>
          <w:color w:val="666666"/>
          <w:sz w:val="27"/>
          <w:szCs w:val="27"/>
        </w:rPr>
      </w:pPr>
      <w:r w:rsidRPr="00714D94">
        <w:rPr>
          <w:rFonts w:asciiTheme="majorHAnsi" w:hAnsiTheme="majorHAnsi"/>
          <w:sz w:val="36"/>
          <w:szCs w:val="36"/>
        </w:rPr>
        <w:br w:type="page"/>
      </w:r>
      <w:r w:rsidR="00720F44" w:rsidRPr="00E266EC">
        <w:rPr>
          <w:rFonts w:asciiTheme="majorHAnsi" w:hAnsiTheme="majorHAnsi" w:cs="Arial"/>
          <w:b/>
          <w:color w:val="666666"/>
          <w:sz w:val="24"/>
          <w:szCs w:val="24"/>
        </w:rPr>
        <w:lastRenderedPageBreak/>
        <w:t>Important Dates to Remember</w:t>
      </w:r>
      <w:r w:rsidR="00720F44"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720F44" w:rsidRPr="00E266EC" w14:paraId="5246599A" w14:textId="77777777" w:rsidTr="000D39B9">
        <w:trPr>
          <w:tblHeader/>
        </w:trPr>
        <w:tc>
          <w:tcPr>
            <w:tcW w:w="2700" w:type="dxa"/>
            <w:shd w:val="clear" w:color="auto" w:fill="707071"/>
            <w:hideMark/>
          </w:tcPr>
          <w:p w14:paraId="039CBC9B" w14:textId="77777777" w:rsidR="00720F44" w:rsidRPr="00E266EC" w:rsidRDefault="00720F44" w:rsidP="000D39B9">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EFC2901" w14:textId="77777777" w:rsidR="00720F44" w:rsidRPr="00E266EC" w:rsidRDefault="00720F44" w:rsidP="000D39B9">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1ABDD9A8" w14:textId="77777777" w:rsidR="00720F44" w:rsidRPr="00E266EC" w:rsidRDefault="00720F44" w:rsidP="000D39B9">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0053C582" w14:textId="77777777" w:rsidR="00720F44" w:rsidRPr="00E266EC" w:rsidRDefault="00720F44" w:rsidP="000D39B9">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8CCC24A" w14:textId="77777777" w:rsidR="00720F44" w:rsidRPr="00E266EC" w:rsidRDefault="00720F44" w:rsidP="000D39B9">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720F44" w:rsidRPr="00E266EC" w14:paraId="1FB49206" w14:textId="77777777" w:rsidTr="000D39B9">
        <w:tc>
          <w:tcPr>
            <w:tcW w:w="2700" w:type="dxa"/>
            <w:hideMark/>
          </w:tcPr>
          <w:p w14:paraId="6FE848D0" w14:textId="77777777" w:rsidR="00720F44" w:rsidRPr="00E266EC" w:rsidRDefault="00720F44" w:rsidP="000D39B9">
            <w:pPr>
              <w:spacing w:before="300" w:after="300"/>
              <w:rPr>
                <w:rFonts w:asciiTheme="majorHAnsi" w:hAnsiTheme="majorHAnsi"/>
              </w:rPr>
            </w:pPr>
            <w:r w:rsidRPr="00E266EC">
              <w:rPr>
                <w:rFonts w:asciiTheme="majorHAnsi" w:hAnsiTheme="majorHAnsi"/>
              </w:rPr>
              <w:t xml:space="preserve">Check In </w:t>
            </w:r>
          </w:p>
          <w:p w14:paraId="3D3E503E" w14:textId="77777777" w:rsidR="00720F44" w:rsidRPr="00E266EC" w:rsidRDefault="00720F44" w:rsidP="000D39B9">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
          <w:p w14:paraId="1A993DF5"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 xml:space="preserve">New Residents: </w:t>
            </w:r>
          </w:p>
          <w:p w14:paraId="03EA94E8"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rPr>
              <w:t xml:space="preserve">Sept. </w:t>
            </w:r>
            <w:r>
              <w:rPr>
                <w:rFonts w:asciiTheme="majorHAnsi" w:hAnsiTheme="majorHAnsi"/>
              </w:rPr>
              <w:t>10</w:t>
            </w:r>
            <w:r w:rsidRPr="00E266EC">
              <w:rPr>
                <w:rFonts w:asciiTheme="majorHAnsi" w:hAnsiTheme="majorHAnsi"/>
              </w:rPr>
              <w:t xml:space="preserve">, </w:t>
            </w:r>
            <w:r>
              <w:rPr>
                <w:rFonts w:asciiTheme="majorHAnsi" w:hAnsiTheme="majorHAnsi"/>
              </w:rPr>
              <w:t>2021</w:t>
            </w:r>
          </w:p>
          <w:p w14:paraId="595F44E6"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 xml:space="preserve">Returning Residents: </w:t>
            </w:r>
          </w:p>
          <w:p w14:paraId="36E3035F"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No later than Sept. </w:t>
            </w:r>
            <w:r>
              <w:rPr>
                <w:rFonts w:asciiTheme="majorHAnsi" w:hAnsiTheme="majorHAnsi"/>
              </w:rPr>
              <w:t>12</w:t>
            </w:r>
          </w:p>
          <w:p w14:paraId="3E0528DB"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66FD2F20"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 xml:space="preserve">Current Residents Only: </w:t>
            </w:r>
          </w:p>
          <w:p w14:paraId="1A05C91A"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Dec. </w:t>
            </w:r>
            <w:r>
              <w:rPr>
                <w:rFonts w:asciiTheme="majorHAnsi" w:hAnsiTheme="majorHAnsi"/>
              </w:rPr>
              <w:t>10</w:t>
            </w:r>
            <w:r w:rsidRPr="00E266EC">
              <w:rPr>
                <w:rFonts w:asciiTheme="majorHAnsi" w:hAnsiTheme="majorHAnsi"/>
              </w:rPr>
              <w:t xml:space="preserve">, </w:t>
            </w:r>
            <w:r>
              <w:rPr>
                <w:rFonts w:asciiTheme="majorHAnsi" w:hAnsiTheme="majorHAnsi"/>
              </w:rPr>
              <w:t>2021</w:t>
            </w:r>
          </w:p>
          <w:p w14:paraId="6B00A231"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After 6 pm (no appt needed) </w:t>
            </w:r>
          </w:p>
        </w:tc>
        <w:tc>
          <w:tcPr>
            <w:tcW w:w="2070" w:type="dxa"/>
            <w:hideMark/>
          </w:tcPr>
          <w:p w14:paraId="125B110A"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 xml:space="preserve">New Residents: </w:t>
            </w:r>
          </w:p>
          <w:p w14:paraId="4AA95B03"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Dec. 2</w:t>
            </w:r>
            <w:r>
              <w:rPr>
                <w:rFonts w:asciiTheme="majorHAnsi" w:hAnsiTheme="majorHAnsi"/>
              </w:rPr>
              <w:t>6</w:t>
            </w:r>
            <w:r w:rsidRPr="00E266EC">
              <w:rPr>
                <w:rFonts w:asciiTheme="majorHAnsi" w:hAnsiTheme="majorHAnsi"/>
              </w:rPr>
              <w:t xml:space="preserve">, </w:t>
            </w:r>
            <w:r>
              <w:rPr>
                <w:rFonts w:asciiTheme="majorHAnsi" w:hAnsiTheme="majorHAnsi"/>
              </w:rPr>
              <w:t>2021</w:t>
            </w:r>
          </w:p>
          <w:p w14:paraId="5E156CA3"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Returning Residents:</w:t>
            </w:r>
          </w:p>
          <w:p w14:paraId="76F58E4A"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No later than </w:t>
            </w:r>
            <w:r>
              <w:rPr>
                <w:rFonts w:asciiTheme="majorHAnsi" w:hAnsiTheme="majorHAnsi"/>
              </w:rPr>
              <w:t>Dec. 28</w:t>
            </w:r>
          </w:p>
          <w:p w14:paraId="4560AE5C"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290DD478"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129CB94B"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rPr>
              <w:t xml:space="preserve">March </w:t>
            </w:r>
            <w:r>
              <w:rPr>
                <w:rFonts w:asciiTheme="majorHAnsi" w:hAnsiTheme="majorHAnsi"/>
              </w:rPr>
              <w:t>28</w:t>
            </w:r>
            <w:r w:rsidRPr="00E266EC">
              <w:rPr>
                <w:rFonts w:asciiTheme="majorHAnsi" w:hAnsiTheme="majorHAnsi"/>
              </w:rPr>
              <w:t xml:space="preserve">, </w:t>
            </w:r>
            <w:r>
              <w:rPr>
                <w:rFonts w:asciiTheme="majorHAnsi" w:hAnsiTheme="majorHAnsi"/>
              </w:rPr>
              <w:t>2021</w:t>
            </w:r>
          </w:p>
          <w:p w14:paraId="217D207B"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Returning Residents:</w:t>
            </w:r>
          </w:p>
          <w:p w14:paraId="5853C4EE"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No later than </w:t>
            </w:r>
            <w:r>
              <w:rPr>
                <w:rFonts w:asciiTheme="majorHAnsi" w:hAnsiTheme="majorHAnsi"/>
              </w:rPr>
              <w:t>Mar.31</w:t>
            </w:r>
          </w:p>
          <w:p w14:paraId="20B6CBC9" w14:textId="77777777" w:rsidR="00720F44" w:rsidRPr="00E266EC" w:rsidRDefault="00720F44" w:rsidP="000D39B9">
            <w:pPr>
              <w:spacing w:before="300" w:after="300"/>
              <w:jc w:val="center"/>
              <w:rPr>
                <w:rFonts w:asciiTheme="majorHAnsi" w:hAnsiTheme="majorHAnsi"/>
                <w:b/>
              </w:rPr>
            </w:pPr>
            <w:r w:rsidRPr="00E266EC">
              <w:rPr>
                <w:rFonts w:asciiTheme="majorHAnsi" w:hAnsiTheme="majorHAnsi"/>
                <w:b/>
              </w:rPr>
              <w:t>10 am – 6 pm*</w:t>
            </w:r>
          </w:p>
        </w:tc>
      </w:tr>
      <w:tr w:rsidR="00720F44" w:rsidRPr="00E266EC" w14:paraId="1A031A31" w14:textId="77777777" w:rsidTr="000D39B9">
        <w:tc>
          <w:tcPr>
            <w:tcW w:w="2700" w:type="dxa"/>
            <w:shd w:val="clear" w:color="auto" w:fill="F2F2F2"/>
            <w:hideMark/>
          </w:tcPr>
          <w:p w14:paraId="6D52A5E7" w14:textId="77777777" w:rsidR="00720F44" w:rsidRPr="00E266EC" w:rsidRDefault="00720F44" w:rsidP="000D39B9">
            <w:pPr>
              <w:spacing w:before="300" w:after="300"/>
              <w:rPr>
                <w:rFonts w:asciiTheme="majorHAnsi" w:hAnsiTheme="majorHAnsi"/>
              </w:rPr>
            </w:pPr>
            <w:r w:rsidRPr="00E266EC">
              <w:rPr>
                <w:rFonts w:asciiTheme="majorHAnsi" w:hAnsiTheme="majorHAnsi"/>
              </w:rPr>
              <w:t>Move Out or Check Out</w:t>
            </w:r>
          </w:p>
          <w:p w14:paraId="16B371D3" w14:textId="77777777" w:rsidR="00720F44" w:rsidRPr="00E266EC" w:rsidRDefault="00720F44" w:rsidP="000D39B9">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7D227C7F" w14:textId="77777777" w:rsidR="00720F44" w:rsidRPr="00E266EC" w:rsidRDefault="00720F44" w:rsidP="000D39B9">
            <w:pPr>
              <w:spacing w:before="300" w:after="300" w:line="240" w:lineRule="auto"/>
              <w:jc w:val="center"/>
              <w:rPr>
                <w:rFonts w:asciiTheme="majorHAnsi" w:hAnsiTheme="majorHAnsi"/>
              </w:rPr>
            </w:pPr>
            <w:r w:rsidRPr="00E266EC">
              <w:rPr>
                <w:rFonts w:asciiTheme="majorHAnsi" w:hAnsiTheme="majorHAnsi"/>
              </w:rPr>
              <w:t xml:space="preserve">Dec. </w:t>
            </w:r>
            <w:r>
              <w:rPr>
                <w:rFonts w:asciiTheme="majorHAnsi" w:hAnsiTheme="majorHAnsi"/>
              </w:rPr>
              <w:t>9</w:t>
            </w:r>
            <w:r w:rsidRPr="00E266EC">
              <w:rPr>
                <w:rFonts w:asciiTheme="majorHAnsi" w:hAnsiTheme="majorHAnsi"/>
              </w:rPr>
              <w:t xml:space="preserve">, </w:t>
            </w:r>
            <w:r>
              <w:rPr>
                <w:rFonts w:asciiTheme="majorHAnsi" w:hAnsiTheme="majorHAnsi"/>
              </w:rPr>
              <w:t>2021</w:t>
            </w:r>
          </w:p>
          <w:p w14:paraId="2F0F13F7" w14:textId="77777777" w:rsidR="00720F44" w:rsidRPr="00E266EC" w:rsidRDefault="00720F44" w:rsidP="000D39B9">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707DC012"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233E6E79"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Mar. </w:t>
            </w:r>
            <w:r>
              <w:rPr>
                <w:rFonts w:asciiTheme="majorHAnsi" w:hAnsiTheme="majorHAnsi"/>
              </w:rPr>
              <w:t>23</w:t>
            </w:r>
            <w:r w:rsidRPr="00E266EC">
              <w:rPr>
                <w:rFonts w:asciiTheme="majorHAnsi" w:hAnsiTheme="majorHAnsi"/>
              </w:rPr>
              <w:t>, 2021</w:t>
            </w:r>
          </w:p>
          <w:p w14:paraId="2D20DC38"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0AD1607"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June </w:t>
            </w:r>
            <w:r>
              <w:rPr>
                <w:rFonts w:asciiTheme="majorHAnsi" w:hAnsiTheme="majorHAnsi"/>
              </w:rPr>
              <w:t>20</w:t>
            </w:r>
            <w:r w:rsidRPr="00E266EC">
              <w:rPr>
                <w:rFonts w:asciiTheme="majorHAnsi" w:hAnsiTheme="majorHAnsi"/>
              </w:rPr>
              <w:t>, 2021</w:t>
            </w:r>
          </w:p>
          <w:p w14:paraId="6B32E188" w14:textId="77777777" w:rsidR="00720F44" w:rsidRPr="00E266EC" w:rsidRDefault="00720F44" w:rsidP="000D39B9">
            <w:pPr>
              <w:spacing w:before="300" w:after="300"/>
              <w:jc w:val="center"/>
              <w:rPr>
                <w:rFonts w:asciiTheme="majorHAnsi" w:hAnsiTheme="majorHAnsi"/>
              </w:rPr>
            </w:pPr>
            <w:r w:rsidRPr="00E266EC">
              <w:rPr>
                <w:rFonts w:asciiTheme="majorHAnsi" w:hAnsiTheme="majorHAnsi"/>
              </w:rPr>
              <w:t xml:space="preserve">By 6 pm </w:t>
            </w:r>
          </w:p>
        </w:tc>
      </w:tr>
    </w:tbl>
    <w:p w14:paraId="04107FFA" w14:textId="77777777" w:rsidR="00720F44" w:rsidRPr="00E266EC" w:rsidRDefault="00720F44" w:rsidP="00720F44">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720F44" w:rsidRPr="00E266EC" w14:paraId="589F6D49" w14:textId="77777777" w:rsidTr="000D39B9">
        <w:trPr>
          <w:tblHeader/>
        </w:trPr>
        <w:tc>
          <w:tcPr>
            <w:tcW w:w="6062" w:type="dxa"/>
            <w:shd w:val="clear" w:color="auto" w:fill="707071"/>
            <w:hideMark/>
          </w:tcPr>
          <w:p w14:paraId="080A59D0" w14:textId="77777777" w:rsidR="00720F44" w:rsidRPr="00E266EC" w:rsidRDefault="00720F44" w:rsidP="000D39B9">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102438B0" w14:textId="77777777" w:rsidR="00720F44" w:rsidRPr="00E266EC" w:rsidRDefault="00720F44" w:rsidP="000D39B9">
            <w:pPr>
              <w:spacing w:before="300" w:after="300"/>
              <w:ind w:right="-105"/>
              <w:jc w:val="center"/>
              <w:rPr>
                <w:rFonts w:asciiTheme="majorHAnsi" w:hAnsiTheme="majorHAnsi"/>
                <w:b/>
                <w:bCs/>
                <w:color w:val="FFFFFF"/>
              </w:rPr>
            </w:pPr>
            <w:r>
              <w:rPr>
                <w:rFonts w:asciiTheme="majorHAnsi" w:hAnsiTheme="majorHAnsi"/>
                <w:b/>
                <w:bCs/>
                <w:color w:val="FFFFFF"/>
              </w:rPr>
              <w:t>Summer Quarter 2021</w:t>
            </w:r>
          </w:p>
        </w:tc>
      </w:tr>
      <w:tr w:rsidR="00720F44" w:rsidRPr="00E266EC" w14:paraId="2C61C99B" w14:textId="77777777" w:rsidTr="000D39B9">
        <w:tc>
          <w:tcPr>
            <w:tcW w:w="6062" w:type="dxa"/>
            <w:hideMark/>
          </w:tcPr>
          <w:p w14:paraId="77306FF2" w14:textId="77777777" w:rsidR="00720F44" w:rsidRPr="00E266EC" w:rsidRDefault="00720F44" w:rsidP="000D39B9">
            <w:pPr>
              <w:spacing w:before="300" w:after="300"/>
              <w:rPr>
                <w:rFonts w:asciiTheme="majorHAnsi" w:hAnsiTheme="majorHAnsi"/>
              </w:rPr>
            </w:pPr>
            <w:r w:rsidRPr="00E266EC">
              <w:rPr>
                <w:rFonts w:asciiTheme="majorHAnsi" w:hAnsiTheme="majorHAnsi"/>
              </w:rPr>
              <w:t xml:space="preserve">Check In </w:t>
            </w:r>
          </w:p>
          <w:p w14:paraId="18437C5F" w14:textId="77777777" w:rsidR="00720F44" w:rsidRPr="00E266EC" w:rsidRDefault="00720F44" w:rsidP="000D39B9">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7006F9E3" w14:textId="77777777" w:rsidR="00720F44" w:rsidRPr="00E266EC" w:rsidRDefault="00720F44" w:rsidP="000D39B9">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56AD6E34" w14:textId="77777777" w:rsidR="00720F44" w:rsidRPr="00E266EC" w:rsidRDefault="00720F44" w:rsidP="000D39B9">
            <w:pPr>
              <w:spacing w:before="300" w:after="300"/>
              <w:jc w:val="center"/>
              <w:rPr>
                <w:rFonts w:asciiTheme="majorHAnsi" w:hAnsiTheme="majorHAnsi"/>
                <w:b/>
              </w:rPr>
            </w:pPr>
            <w:r>
              <w:rPr>
                <w:rFonts w:asciiTheme="majorHAnsi" w:hAnsiTheme="majorHAnsi"/>
              </w:rPr>
              <w:t>June 24, 2021</w:t>
            </w:r>
          </w:p>
          <w:p w14:paraId="56699ABB" w14:textId="77777777" w:rsidR="00720F44" w:rsidRPr="00E266EC" w:rsidRDefault="00720F44" w:rsidP="000D39B9">
            <w:pPr>
              <w:spacing w:before="300" w:after="300"/>
              <w:rPr>
                <w:rFonts w:asciiTheme="majorHAnsi" w:hAnsiTheme="majorHAnsi"/>
                <w:b/>
              </w:rPr>
            </w:pPr>
            <w:r>
              <w:rPr>
                <w:rFonts w:asciiTheme="majorHAnsi" w:hAnsiTheme="majorHAnsi"/>
                <w:b/>
              </w:rPr>
              <w:t xml:space="preserve">                                         By 6 pm (or by appt)</w:t>
            </w:r>
          </w:p>
        </w:tc>
      </w:tr>
      <w:tr w:rsidR="00720F44" w:rsidRPr="00E266EC" w14:paraId="51021482" w14:textId="77777777" w:rsidTr="000D39B9">
        <w:tc>
          <w:tcPr>
            <w:tcW w:w="6062" w:type="dxa"/>
            <w:shd w:val="clear" w:color="auto" w:fill="F2F2F2"/>
            <w:hideMark/>
          </w:tcPr>
          <w:p w14:paraId="3E8018B3" w14:textId="77777777" w:rsidR="00720F44" w:rsidRPr="00E266EC" w:rsidRDefault="00720F44" w:rsidP="000D39B9">
            <w:pPr>
              <w:spacing w:before="300" w:after="300"/>
              <w:rPr>
                <w:rFonts w:asciiTheme="majorHAnsi" w:hAnsiTheme="majorHAnsi"/>
              </w:rPr>
            </w:pPr>
            <w:r w:rsidRPr="00E266EC">
              <w:rPr>
                <w:rFonts w:asciiTheme="majorHAnsi" w:hAnsiTheme="majorHAnsi"/>
              </w:rPr>
              <w:t>Move Out or Check Out</w:t>
            </w:r>
          </w:p>
          <w:p w14:paraId="53405940" w14:textId="77777777" w:rsidR="00720F44" w:rsidRPr="00E266EC" w:rsidRDefault="00720F44" w:rsidP="000D39B9">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66ACDE5D" w14:textId="77777777" w:rsidR="00720F44" w:rsidRPr="00E266EC" w:rsidRDefault="00720F44" w:rsidP="000D39B9">
            <w:pPr>
              <w:spacing w:before="300" w:after="300" w:line="240" w:lineRule="auto"/>
              <w:jc w:val="center"/>
              <w:rPr>
                <w:rFonts w:asciiTheme="majorHAnsi" w:hAnsiTheme="majorHAnsi"/>
              </w:rPr>
            </w:pPr>
            <w:r>
              <w:rPr>
                <w:rFonts w:asciiTheme="majorHAnsi" w:hAnsiTheme="majorHAnsi"/>
              </w:rPr>
              <w:t>August 26, 2021</w:t>
            </w:r>
          </w:p>
          <w:p w14:paraId="10DB8821" w14:textId="77777777" w:rsidR="00720F44" w:rsidRPr="00E266EC" w:rsidRDefault="00720F44" w:rsidP="000D39B9">
            <w:pPr>
              <w:spacing w:before="300" w:after="300" w:line="240" w:lineRule="auto"/>
              <w:jc w:val="center"/>
              <w:rPr>
                <w:rFonts w:asciiTheme="majorHAnsi" w:hAnsiTheme="majorHAnsi"/>
              </w:rPr>
            </w:pPr>
            <w:r w:rsidRPr="00E266EC">
              <w:rPr>
                <w:rFonts w:asciiTheme="majorHAnsi" w:hAnsiTheme="majorHAnsi"/>
              </w:rPr>
              <w:t>By 6 pm</w:t>
            </w:r>
          </w:p>
        </w:tc>
      </w:tr>
      <w:tr w:rsidR="00720F44" w:rsidRPr="00E266EC" w14:paraId="5105DC07" w14:textId="77777777" w:rsidTr="000D39B9">
        <w:tc>
          <w:tcPr>
            <w:tcW w:w="10710" w:type="dxa"/>
            <w:gridSpan w:val="2"/>
            <w:shd w:val="clear" w:color="auto" w:fill="F2F2F2"/>
          </w:tcPr>
          <w:p w14:paraId="57D993BF" w14:textId="77777777" w:rsidR="00720F44" w:rsidRDefault="00720F44" w:rsidP="000D39B9">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Pr>
                <w:rFonts w:asciiTheme="majorHAnsi" w:hAnsiTheme="majorHAnsi"/>
                <w:b/>
                <w:sz w:val="28"/>
                <w:szCs w:val="28"/>
              </w:rPr>
              <w:t xml:space="preserve">remain closed between August 26, 2021 </w:t>
            </w:r>
            <w:r w:rsidRPr="00A20016">
              <w:rPr>
                <w:rFonts w:asciiTheme="majorHAnsi" w:hAnsiTheme="majorHAnsi"/>
                <w:b/>
                <w:sz w:val="28"/>
                <w:szCs w:val="28"/>
              </w:rPr>
              <w:t xml:space="preserve">at 6 pm –Sept </w:t>
            </w:r>
            <w:r>
              <w:rPr>
                <w:rFonts w:asciiTheme="majorHAnsi" w:hAnsiTheme="majorHAnsi"/>
                <w:b/>
                <w:sz w:val="28"/>
                <w:szCs w:val="28"/>
              </w:rPr>
              <w:t>10</w:t>
            </w:r>
            <w:r w:rsidRPr="00A20016">
              <w:rPr>
                <w:rFonts w:asciiTheme="majorHAnsi" w:hAnsiTheme="majorHAnsi"/>
                <w:b/>
                <w:sz w:val="28"/>
                <w:szCs w:val="28"/>
              </w:rPr>
              <w:t>, 202</w:t>
            </w:r>
            <w:r>
              <w:rPr>
                <w:rFonts w:asciiTheme="majorHAnsi" w:hAnsiTheme="majorHAnsi"/>
                <w:b/>
                <w:sz w:val="28"/>
                <w:szCs w:val="28"/>
              </w:rPr>
              <w:t>1</w:t>
            </w:r>
            <w:r w:rsidRPr="00A20016">
              <w:rPr>
                <w:rFonts w:asciiTheme="majorHAnsi" w:hAnsiTheme="majorHAnsi"/>
                <w:b/>
                <w:sz w:val="28"/>
                <w:szCs w:val="28"/>
              </w:rPr>
              <w:t xml:space="preserve"> at 10 am</w:t>
            </w:r>
          </w:p>
        </w:tc>
      </w:tr>
    </w:tbl>
    <w:p w14:paraId="20A42E13" w14:textId="77777777" w:rsidR="00D83C40" w:rsidRPr="00E266EC" w:rsidRDefault="00D83C40" w:rsidP="00720F44">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lastRenderedPageBreak/>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4A229AEB"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D831F5" w:rsidRPr="00E266EC">
              <w:rPr>
                <w:rFonts w:asciiTheme="majorHAnsi" w:hAnsiTheme="majorHAnsi"/>
              </w:rPr>
              <w:t xml:space="preserve"> From </w:t>
            </w:r>
            <w:r w:rsidR="00D831F5">
              <w:rPr>
                <w:rFonts w:asciiTheme="majorHAnsi" w:hAnsiTheme="majorHAnsi"/>
              </w:rPr>
              <w:t xml:space="preserve">June 24, </w:t>
            </w:r>
            <w:r w:rsidR="00720F44">
              <w:rPr>
                <w:rFonts w:asciiTheme="majorHAnsi" w:hAnsiTheme="majorHAnsi"/>
              </w:rPr>
              <w:t>2021</w:t>
            </w:r>
            <w:r w:rsidR="00D831F5" w:rsidRPr="00E266EC">
              <w:rPr>
                <w:rFonts w:asciiTheme="majorHAnsi" w:hAnsiTheme="majorHAnsi"/>
              </w:rPr>
              <w:t xml:space="preserve">, or beginning on the assigned Check-In date, through 6pm </w:t>
            </w:r>
            <w:r w:rsidR="00720F44">
              <w:rPr>
                <w:rFonts w:asciiTheme="majorHAnsi" w:hAnsiTheme="majorHAnsi"/>
              </w:rPr>
              <w:t>August 26</w:t>
            </w:r>
            <w:r w:rsidR="00D831F5" w:rsidRPr="00E266EC">
              <w:rPr>
                <w:rFonts w:asciiTheme="majorHAnsi" w:hAnsiTheme="majorHAnsi"/>
              </w:rPr>
              <w:t xml:space="preserve">, </w:t>
            </w:r>
            <w:r w:rsidR="00720F44">
              <w:rPr>
                <w:rFonts w:asciiTheme="majorHAnsi" w:hAnsiTheme="majorHAnsi"/>
              </w:rPr>
              <w:t>2021</w:t>
            </w:r>
            <w:r w:rsidR="00D831F5" w:rsidRPr="00E266EC">
              <w:rPr>
                <w:rFonts w:asciiTheme="majorHAnsi" w:hAnsiTheme="majorHAnsi"/>
              </w:rPr>
              <w:t>.</w:t>
            </w:r>
          </w:p>
          <w:p w14:paraId="79E55A21" w14:textId="2E3F9FCF"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w:t>
            </w:r>
            <w:r w:rsidR="00D831F5" w:rsidRPr="00E266EC">
              <w:rPr>
                <w:rFonts w:asciiTheme="majorHAnsi" w:hAnsiTheme="majorHAnsi"/>
              </w:rPr>
              <w:t xml:space="preserve">Ending the Agreement after Check-In and before </w:t>
            </w:r>
            <w:r w:rsidR="00720F44">
              <w:rPr>
                <w:rFonts w:asciiTheme="majorHAnsi" w:hAnsiTheme="majorHAnsi"/>
              </w:rPr>
              <w:t>August 26</w:t>
            </w:r>
            <w:r w:rsidR="00D831F5">
              <w:rPr>
                <w:rFonts w:asciiTheme="majorHAnsi" w:hAnsiTheme="majorHAnsi"/>
              </w:rPr>
              <w:t xml:space="preserve">, </w:t>
            </w:r>
            <w:r w:rsidR="00720F44">
              <w:rPr>
                <w:rFonts w:asciiTheme="majorHAnsi" w:hAnsiTheme="majorHAnsi"/>
              </w:rPr>
              <w:t>2021</w:t>
            </w:r>
            <w:r w:rsidR="00D831F5"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23BCC887" w14:textId="243598F0" w:rsidR="00764FE3" w:rsidRPr="00E266EC" w:rsidRDefault="00EF20DA" w:rsidP="00C86B9A">
      <w:pPr>
        <w:pStyle w:val="NoSpacing"/>
        <w:ind w:left="990" w:hanging="270"/>
        <w:rPr>
          <w:rFonts w:asciiTheme="majorHAnsi" w:hAnsiTheme="majorHAnsi"/>
        </w:rPr>
      </w:pPr>
      <w:r>
        <w:rPr>
          <w:rFonts w:asciiTheme="majorHAnsi" w:hAnsiTheme="majorHAnsi"/>
        </w:rPr>
        <w:t xml:space="preserve">6. </w:t>
      </w:r>
      <w:r w:rsidR="00D831F5" w:rsidRPr="00E266EC">
        <w:rPr>
          <w:rFonts w:asciiTheme="majorHAnsi" w:hAnsiTheme="majorHAnsi"/>
          <w:b/>
        </w:rPr>
        <w:t>The Agreement</w:t>
      </w:r>
      <w:r w:rsidR="00D831F5">
        <w:rPr>
          <w:rFonts w:asciiTheme="majorHAnsi" w:hAnsiTheme="majorHAnsi"/>
          <w:b/>
        </w:rPr>
        <w:t xml:space="preserve"> period for this contract</w:t>
      </w:r>
      <w:r w:rsidR="00D831F5" w:rsidRPr="00E266EC">
        <w:rPr>
          <w:rFonts w:asciiTheme="majorHAnsi" w:hAnsiTheme="majorHAnsi"/>
          <w:b/>
        </w:rPr>
        <w:t xml:space="preserve"> includes </w:t>
      </w:r>
      <w:r w:rsidR="00D831F5">
        <w:rPr>
          <w:rFonts w:asciiTheme="majorHAnsi" w:hAnsiTheme="majorHAnsi"/>
          <w:b/>
        </w:rPr>
        <w:t xml:space="preserve">the Summer Quarter </w:t>
      </w:r>
      <w:r w:rsidR="00720F44">
        <w:rPr>
          <w:rFonts w:asciiTheme="majorHAnsi" w:hAnsiTheme="majorHAnsi"/>
          <w:b/>
        </w:rPr>
        <w:t>2021</w:t>
      </w:r>
      <w:r w:rsidR="00D831F5" w:rsidRPr="00E266EC">
        <w:rPr>
          <w:rFonts w:asciiTheme="majorHAnsi" w:hAnsiTheme="majorHAnsi"/>
          <w:b/>
        </w:rPr>
        <w:t xml:space="preserve">. </w:t>
      </w: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erezlife.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w:t>
      </w:r>
      <w:r w:rsidR="0072406D" w:rsidRPr="00E266EC">
        <w:rPr>
          <w:rFonts w:asciiTheme="majorHAnsi" w:hAnsiTheme="majorHAnsi"/>
        </w:rPr>
        <w:lastRenderedPageBreak/>
        <w:t xml:space="preserve">must be made through campus ADS Support and must have documentation provided. Requests can be made through: </w:t>
      </w:r>
      <w:hyperlink r:id="rId15"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0DCD52B0"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 (</w:t>
      </w:r>
      <w:hyperlink r:id="rId16"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xml:space="preserve">; or lived in CGS during the Spring Quarter </w:t>
      </w:r>
      <w:r w:rsidR="00720F44">
        <w:rPr>
          <w:rFonts w:asciiTheme="majorHAnsi" w:hAnsiTheme="majorHAnsi"/>
        </w:rPr>
        <w:t>2021</w:t>
      </w:r>
      <w:r w:rsidR="00AC39A4" w:rsidRPr="00E266EC">
        <w:rPr>
          <w:rFonts w:asciiTheme="majorHAnsi" w:hAnsiTheme="majorHAnsi"/>
        </w:rPr>
        <w:t xml:space="preserve"> and have applied to live in College Housing </w:t>
      </w:r>
      <w:r w:rsidR="0072406D" w:rsidRPr="00E266EC">
        <w:rPr>
          <w:rFonts w:asciiTheme="majorHAnsi" w:hAnsiTheme="majorHAnsi"/>
        </w:rPr>
        <w:t xml:space="preserve">for the </w:t>
      </w:r>
      <w:r w:rsidR="007C3AEC">
        <w:rPr>
          <w:rFonts w:asciiTheme="majorHAnsi" w:hAnsiTheme="majorHAnsi"/>
        </w:rPr>
        <w:t>Fall</w:t>
      </w:r>
      <w:r w:rsidR="00D831F5">
        <w:rPr>
          <w:rFonts w:asciiTheme="majorHAnsi" w:hAnsiTheme="majorHAnsi"/>
        </w:rPr>
        <w:t xml:space="preserve"> </w:t>
      </w:r>
      <w:r w:rsidR="00720F44">
        <w:rPr>
          <w:rFonts w:asciiTheme="majorHAnsi" w:hAnsiTheme="majorHAnsi"/>
        </w:rPr>
        <w:t>2021</w:t>
      </w:r>
      <w:r w:rsidR="00D831F5">
        <w:rPr>
          <w:rFonts w:asciiTheme="majorHAnsi" w:hAnsiTheme="majorHAnsi"/>
        </w:rPr>
        <w:t xml:space="preserve"> quarter</w:t>
      </w:r>
      <w:r w:rsidR="0072406D" w:rsidRPr="00E266EC">
        <w:rPr>
          <w:rFonts w:asciiTheme="majorHAnsi" w:hAnsiTheme="majorHAnsi"/>
        </w:rPr>
        <w:t>.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77777777" w:rsidR="00DC16E3" w:rsidRDefault="0074100D" w:rsidP="00284042">
      <w:pPr>
        <w:pStyle w:val="NoSpacing"/>
        <w:ind w:left="990"/>
        <w:rPr>
          <w:rFonts w:asciiTheme="majorHAnsi" w:hAnsiTheme="majorHAnsi"/>
        </w:rPr>
      </w:pPr>
      <w:r>
        <w:rPr>
          <w:rFonts w:asciiTheme="majorHAnsi" w:hAnsiTheme="majorHAnsi"/>
        </w:rPr>
        <w:t>B. Stu</w:t>
      </w:r>
      <w:r w:rsidR="00987118">
        <w:rPr>
          <w:rFonts w:asciiTheme="majorHAnsi" w:hAnsiTheme="majorHAnsi"/>
        </w:rPr>
        <w:t xml:space="preserve">dent is an International student in valid F-1 visa status; AND who has applied for Optional Practical Training (OPT) within 1 month (30 days) of graduation with </w:t>
      </w:r>
      <w:r w:rsidR="00003586">
        <w:rPr>
          <w:rFonts w:asciiTheme="majorHAnsi" w:hAnsiTheme="majorHAnsi"/>
        </w:rPr>
        <w:t>the Pierce Colleges DSO Officer or SEVIS and Immigration Manager staylor@pierce.ctc.edu</w:t>
      </w:r>
      <w:r w:rsidR="00987118">
        <w:rPr>
          <w:rFonts w:asciiTheme="majorHAnsi" w:hAnsiTheme="majorHAnsi"/>
        </w:rPr>
        <w:t xml:space="preserve">; and, is in pending status or has been approved for OPT and is compliant all OPT related rules and regulations. Students who are not in OPT pending or approved OPT status, are no longer eligible 30 days from day of denial notice. </w:t>
      </w:r>
    </w:p>
    <w:p w14:paraId="7F68940F" w14:textId="77777777" w:rsidR="00DC16E3" w:rsidRPr="00E266EC" w:rsidRDefault="00987118" w:rsidP="00987118">
      <w:pPr>
        <w:pStyle w:val="NoSpacing"/>
        <w:ind w:left="990"/>
        <w:rPr>
          <w:rFonts w:asciiTheme="majorHAnsi" w:hAnsiTheme="majorHAnsi"/>
        </w:rPr>
      </w:pPr>
      <w:r>
        <w:rPr>
          <w:rFonts w:asciiTheme="majorHAnsi" w:hAnsiTheme="majorHAnsi"/>
        </w:rPr>
        <w:t xml:space="preserve">And; </w:t>
      </w:r>
    </w:p>
    <w:p w14:paraId="6A04F184" w14:textId="5DA53B57"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D831F5">
        <w:rPr>
          <w:rFonts w:asciiTheme="majorHAnsi" w:hAnsiTheme="majorHAnsi"/>
        </w:rPr>
        <w:t xml:space="preserve">one year of their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7"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erezlife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18"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19"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w:t>
      </w:r>
      <w:r w:rsidR="00B11EEA" w:rsidRPr="00E266EC">
        <w:rPr>
          <w:rFonts w:asciiTheme="majorHAnsi" w:hAnsiTheme="majorHAnsi"/>
        </w:rPr>
        <w:lastRenderedPageBreak/>
        <w:t>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erezlife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erezlife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erezlife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lastRenderedPageBreak/>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erezlife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erezlife.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lastRenderedPageBreak/>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26E25C13"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720F44">
              <w:rPr>
                <w:rFonts w:asciiTheme="majorHAnsi" w:hAnsiTheme="majorHAnsi"/>
                <w:sz w:val="16"/>
                <w:szCs w:val="16"/>
              </w:rPr>
              <w:t>2021</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54F3106E"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lastRenderedPageBreak/>
              <w:t xml:space="preserve">Three-Quarter Agreement </w:t>
            </w:r>
            <w:r w:rsidR="00720F44">
              <w:rPr>
                <w:rFonts w:asciiTheme="majorHAnsi" w:hAnsiTheme="majorHAnsi"/>
                <w:sz w:val="16"/>
                <w:szCs w:val="16"/>
              </w:rPr>
              <w:t>2021</w:t>
            </w:r>
            <w:r w:rsidRPr="00E01ADB">
              <w:rPr>
                <w:rFonts w:asciiTheme="majorHAnsi" w:hAnsiTheme="majorHAnsi"/>
                <w:sz w:val="16"/>
                <w:szCs w:val="16"/>
              </w:rPr>
              <w:t>-2021</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65A2F4EF" w:rsidR="00E01ADB" w:rsidRPr="00E01ADB" w:rsidRDefault="00E01ADB">
            <w:pPr>
              <w:spacing w:before="300" w:after="300"/>
              <w:rPr>
                <w:rFonts w:asciiTheme="majorHAnsi" w:hAnsiTheme="majorHAnsi"/>
                <w:sz w:val="16"/>
                <w:szCs w:val="16"/>
              </w:rPr>
            </w:pPr>
            <w:r w:rsidRPr="00E01ADB">
              <w:rPr>
                <w:rFonts w:asciiTheme="majorHAnsi" w:hAnsiTheme="majorHAnsi"/>
                <w:sz w:val="16"/>
                <w:szCs w:val="16"/>
              </w:rPr>
              <w:t>Winter Break (Dec. 1</w:t>
            </w:r>
            <w:r w:rsidR="00720F44">
              <w:rPr>
                <w:rFonts w:asciiTheme="majorHAnsi" w:hAnsiTheme="majorHAnsi"/>
                <w:sz w:val="16"/>
                <w:szCs w:val="16"/>
              </w:rPr>
              <w:t>0</w:t>
            </w:r>
            <w:r w:rsidRPr="00E01ADB">
              <w:rPr>
                <w:rFonts w:asciiTheme="majorHAnsi" w:hAnsiTheme="majorHAnsi"/>
                <w:sz w:val="16"/>
                <w:szCs w:val="16"/>
              </w:rPr>
              <w:t>-2</w:t>
            </w:r>
            <w:r w:rsidR="00720F44">
              <w:rPr>
                <w:rFonts w:asciiTheme="majorHAnsi" w:hAnsiTheme="majorHAnsi"/>
                <w:sz w:val="16"/>
                <w:szCs w:val="16"/>
              </w:rPr>
              <w:t>6</w:t>
            </w:r>
            <w:r w:rsidRPr="00E01ADB">
              <w:rPr>
                <w:rFonts w:asciiTheme="majorHAnsi" w:hAnsiTheme="majorHAnsi"/>
                <w:sz w:val="16"/>
                <w:szCs w:val="16"/>
              </w:rPr>
              <w:t>)</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0"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lastRenderedPageBreak/>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1"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685456B1" w14:textId="2BDB07C6" w:rsidR="00D831F5" w:rsidRPr="00E266EC" w:rsidRDefault="00D831F5" w:rsidP="00D831F5">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Pr>
          <w:rFonts w:asciiTheme="majorHAnsi" w:hAnsiTheme="majorHAnsi"/>
        </w:rPr>
        <w:t>10</w:t>
      </w:r>
      <w:r w:rsidRPr="00E266EC">
        <w:rPr>
          <w:rFonts w:asciiTheme="majorHAnsi" w:hAnsiTheme="majorHAnsi"/>
        </w:rPr>
        <w:t xml:space="preserve">am on </w:t>
      </w:r>
      <w:r>
        <w:rPr>
          <w:rFonts w:asciiTheme="majorHAnsi" w:hAnsiTheme="majorHAnsi"/>
        </w:rPr>
        <w:t>June 24</w:t>
      </w:r>
      <w:r w:rsidRPr="00E266EC">
        <w:rPr>
          <w:rFonts w:asciiTheme="majorHAnsi" w:hAnsiTheme="majorHAnsi"/>
        </w:rPr>
        <w:t xml:space="preserve">, </w:t>
      </w:r>
      <w:r w:rsidR="00720F44">
        <w:rPr>
          <w:rFonts w:asciiTheme="majorHAnsi" w:hAnsiTheme="majorHAnsi"/>
        </w:rPr>
        <w:t>2021</w:t>
      </w:r>
      <w:r w:rsidRPr="00E266EC">
        <w:rPr>
          <w:rFonts w:asciiTheme="majorHAnsi" w:hAnsiTheme="majorHAnsi"/>
        </w:rPr>
        <w:t xml:space="preserve">, through 6pm on </w:t>
      </w:r>
      <w:r>
        <w:rPr>
          <w:rFonts w:asciiTheme="majorHAnsi" w:hAnsiTheme="majorHAnsi"/>
        </w:rPr>
        <w:t>August 2</w:t>
      </w:r>
      <w:r w:rsidR="00720F44">
        <w:rPr>
          <w:rFonts w:asciiTheme="majorHAnsi" w:hAnsiTheme="majorHAnsi"/>
        </w:rPr>
        <w:t>6</w:t>
      </w:r>
      <w:r>
        <w:rPr>
          <w:rFonts w:asciiTheme="majorHAnsi" w:hAnsiTheme="majorHAnsi"/>
        </w:rPr>
        <w:t xml:space="preserve">, </w:t>
      </w:r>
      <w:r w:rsidR="00720F44">
        <w:rPr>
          <w:rFonts w:asciiTheme="majorHAnsi" w:hAnsiTheme="majorHAnsi"/>
        </w:rPr>
        <w:t>2021</w:t>
      </w:r>
      <w:r w:rsidRPr="00E266EC">
        <w:rPr>
          <w:rFonts w:asciiTheme="majorHAnsi" w:hAnsiTheme="majorHAnsi"/>
        </w:rPr>
        <w:t>.</w:t>
      </w:r>
    </w:p>
    <w:p w14:paraId="068EAB55" w14:textId="77777777" w:rsidR="00D831F5" w:rsidRPr="00E266EC" w:rsidRDefault="00D831F5" w:rsidP="00D831F5">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D831F5" w:rsidRPr="00E266EC" w14:paraId="2EA595FE" w14:textId="77777777" w:rsidTr="000D39B9">
        <w:tc>
          <w:tcPr>
            <w:tcW w:w="3685" w:type="dxa"/>
          </w:tcPr>
          <w:p w14:paraId="2A4F85FE" w14:textId="77777777" w:rsidR="00D831F5" w:rsidRPr="00E266EC" w:rsidRDefault="00D831F5" w:rsidP="000D39B9">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47D417E5" w14:textId="77777777" w:rsidR="00D831F5" w:rsidRPr="00E266EC" w:rsidRDefault="00D831F5" w:rsidP="000D39B9">
            <w:pPr>
              <w:pStyle w:val="NoSpacing"/>
              <w:ind w:left="990" w:hanging="270"/>
              <w:rPr>
                <w:rFonts w:asciiTheme="majorHAnsi" w:hAnsiTheme="majorHAnsi"/>
                <w:b/>
              </w:rPr>
            </w:pPr>
            <w:r w:rsidRPr="00E266EC">
              <w:rPr>
                <w:rFonts w:asciiTheme="majorHAnsi" w:hAnsiTheme="majorHAnsi"/>
                <w:b/>
              </w:rPr>
              <w:t>CHECK-IN DATE AND TIME</w:t>
            </w:r>
          </w:p>
        </w:tc>
      </w:tr>
      <w:tr w:rsidR="00D831F5" w:rsidRPr="00E266EC" w14:paraId="2735D4F3" w14:textId="77777777" w:rsidTr="000D39B9">
        <w:tc>
          <w:tcPr>
            <w:tcW w:w="3685" w:type="dxa"/>
          </w:tcPr>
          <w:p w14:paraId="2177F709" w14:textId="77777777" w:rsidR="00D831F5" w:rsidRPr="00E266EC" w:rsidRDefault="00D831F5" w:rsidP="000D39B9">
            <w:pPr>
              <w:pStyle w:val="NoSpacing"/>
              <w:ind w:left="990" w:hanging="270"/>
              <w:rPr>
                <w:rFonts w:asciiTheme="majorHAnsi" w:hAnsiTheme="majorHAnsi"/>
              </w:rPr>
            </w:pPr>
            <w:r>
              <w:rPr>
                <w:rFonts w:asciiTheme="majorHAnsi" w:hAnsiTheme="majorHAnsi"/>
              </w:rPr>
              <w:t xml:space="preserve">Summer Quarter </w:t>
            </w:r>
          </w:p>
        </w:tc>
        <w:tc>
          <w:tcPr>
            <w:tcW w:w="7105" w:type="dxa"/>
          </w:tcPr>
          <w:p w14:paraId="124CCBDF" w14:textId="019FF689" w:rsidR="00D831F5" w:rsidRPr="00E266EC" w:rsidRDefault="00D831F5" w:rsidP="000D39B9">
            <w:pPr>
              <w:pStyle w:val="NoSpacing"/>
              <w:ind w:left="990" w:hanging="270"/>
              <w:rPr>
                <w:rFonts w:asciiTheme="majorHAnsi" w:hAnsiTheme="majorHAnsi"/>
              </w:rPr>
            </w:pPr>
            <w:r>
              <w:rPr>
                <w:rFonts w:asciiTheme="majorHAnsi" w:hAnsiTheme="majorHAnsi"/>
              </w:rPr>
              <w:t xml:space="preserve">June 24, </w:t>
            </w:r>
            <w:r w:rsidR="00720F44">
              <w:rPr>
                <w:rFonts w:asciiTheme="majorHAnsi" w:hAnsiTheme="majorHAnsi"/>
              </w:rPr>
              <w:t>2021</w:t>
            </w:r>
            <w:r>
              <w:rPr>
                <w:rFonts w:asciiTheme="majorHAnsi" w:hAnsiTheme="majorHAnsi"/>
              </w:rPr>
              <w:t xml:space="preserve">  between 10 am – August 2</w:t>
            </w:r>
            <w:r w:rsidR="00720F44">
              <w:rPr>
                <w:rFonts w:asciiTheme="majorHAnsi" w:hAnsiTheme="majorHAnsi"/>
              </w:rPr>
              <w:t>6</w:t>
            </w:r>
            <w:r>
              <w:rPr>
                <w:rFonts w:asciiTheme="majorHAnsi" w:hAnsiTheme="majorHAnsi"/>
              </w:rPr>
              <w:t xml:space="preserve">, </w:t>
            </w:r>
            <w:r w:rsidR="00720F44">
              <w:rPr>
                <w:rFonts w:asciiTheme="majorHAnsi" w:hAnsiTheme="majorHAnsi"/>
              </w:rPr>
              <w:t>2021</w:t>
            </w:r>
            <w:r>
              <w:rPr>
                <w:rFonts w:asciiTheme="majorHAnsi" w:hAnsiTheme="majorHAnsi"/>
              </w:rPr>
              <w:t xml:space="preserve"> at 6 pm.</w:t>
            </w:r>
          </w:p>
        </w:tc>
      </w:tr>
      <w:tr w:rsidR="00D831F5" w:rsidRPr="00E266EC" w14:paraId="798C957B" w14:textId="77777777" w:rsidTr="000D39B9">
        <w:tc>
          <w:tcPr>
            <w:tcW w:w="10790" w:type="dxa"/>
            <w:gridSpan w:val="2"/>
          </w:tcPr>
          <w:p w14:paraId="573724D3" w14:textId="6AC71EC0" w:rsidR="00D831F5" w:rsidRPr="0015447E" w:rsidRDefault="00D831F5" w:rsidP="000D39B9">
            <w:pPr>
              <w:pStyle w:val="NoSpacing"/>
              <w:ind w:left="990" w:hanging="270"/>
              <w:rPr>
                <w:rFonts w:asciiTheme="majorHAnsi" w:hAnsiTheme="majorHAnsi"/>
                <w:b/>
              </w:rPr>
            </w:pPr>
            <w:r w:rsidRPr="0015447E">
              <w:rPr>
                <w:rFonts w:asciiTheme="majorHAnsi" w:hAnsiTheme="majorHAnsi"/>
                <w:b/>
              </w:rPr>
              <w:t xml:space="preserve">CGS Will remain closed between </w:t>
            </w:r>
            <w:r>
              <w:rPr>
                <w:rFonts w:asciiTheme="majorHAnsi" w:hAnsiTheme="majorHAnsi"/>
                <w:b/>
              </w:rPr>
              <w:t>August 2</w:t>
            </w:r>
            <w:r w:rsidR="00720F44">
              <w:rPr>
                <w:rFonts w:asciiTheme="majorHAnsi" w:hAnsiTheme="majorHAnsi"/>
                <w:b/>
              </w:rPr>
              <w:t>6</w:t>
            </w:r>
            <w:r w:rsidRPr="0015447E">
              <w:rPr>
                <w:rFonts w:asciiTheme="majorHAnsi" w:hAnsiTheme="majorHAnsi"/>
                <w:b/>
              </w:rPr>
              <w:t xml:space="preserve"> at 6 pm –Sept </w:t>
            </w:r>
            <w:r w:rsidR="00720F44">
              <w:rPr>
                <w:rFonts w:asciiTheme="majorHAnsi" w:hAnsiTheme="majorHAnsi"/>
                <w:b/>
              </w:rPr>
              <w:t>10</w:t>
            </w:r>
            <w:r w:rsidRPr="0015447E">
              <w:rPr>
                <w:rFonts w:asciiTheme="majorHAnsi" w:hAnsiTheme="majorHAnsi"/>
                <w:b/>
              </w:rPr>
              <w:t xml:space="preserve">, </w:t>
            </w:r>
            <w:r w:rsidR="00720F44">
              <w:rPr>
                <w:rFonts w:asciiTheme="majorHAnsi" w:hAnsiTheme="majorHAnsi"/>
                <w:b/>
              </w:rPr>
              <w:t>2021</w:t>
            </w:r>
            <w:r w:rsidRPr="0015447E">
              <w:rPr>
                <w:rFonts w:asciiTheme="majorHAnsi" w:hAnsiTheme="majorHAnsi"/>
                <w:b/>
              </w:rPr>
              <w:t xml:space="preserve"> at 10 am </w:t>
            </w:r>
          </w:p>
        </w:tc>
      </w:tr>
    </w:tbl>
    <w:p w14:paraId="214F7FEE" w14:textId="77777777" w:rsidR="00D831F5" w:rsidRPr="00E266EC" w:rsidRDefault="00D831F5" w:rsidP="00D831F5">
      <w:pPr>
        <w:pStyle w:val="NoSpacing"/>
        <w:tabs>
          <w:tab w:val="left" w:pos="1620"/>
        </w:tabs>
        <w:ind w:left="1800" w:hanging="270"/>
        <w:rPr>
          <w:rFonts w:asciiTheme="majorHAnsi" w:hAnsiTheme="majorHAnsi"/>
        </w:rPr>
      </w:pPr>
      <w:r>
        <w:rPr>
          <w:rFonts w:asciiTheme="majorHAnsi" w:hAnsiTheme="majorHAnsi"/>
        </w:rPr>
        <w:t xml:space="preserve">A. </w:t>
      </w:r>
      <w:r w:rsidRPr="00E266EC">
        <w:rPr>
          <w:rFonts w:asciiTheme="majorHAnsi" w:hAnsiTheme="majorHAnsi"/>
        </w:rPr>
        <w:t xml:space="preserve">Any request to Check in after 12 noon on the first day of instruction must be submitted to CGS at </w:t>
      </w:r>
      <w:hyperlink r:id="rId22" w:history="1">
        <w:r w:rsidRPr="00E266EC">
          <w:rPr>
            <w:rStyle w:val="Hyperlink"/>
            <w:rFonts w:asciiTheme="majorHAnsi" w:hAnsiTheme="majorHAnsi"/>
          </w:rPr>
          <w:t>residencelife@pierce.ctc.edu</w:t>
        </w:r>
      </w:hyperlink>
      <w:r w:rsidRPr="00E266EC">
        <w:rPr>
          <w:rFonts w:asciiTheme="majorHAnsi" w:hAnsiTheme="majorHAnsi"/>
        </w:rPr>
        <w:t>.</w:t>
      </w:r>
    </w:p>
    <w:p w14:paraId="01EB84D6" w14:textId="77777777" w:rsidR="00D831F5" w:rsidRPr="00E266EC" w:rsidRDefault="00D831F5" w:rsidP="00D831F5">
      <w:pPr>
        <w:pStyle w:val="NoSpacing"/>
        <w:ind w:left="1710" w:hanging="180"/>
        <w:rPr>
          <w:rFonts w:asciiTheme="majorHAnsi" w:hAnsiTheme="majorHAnsi"/>
        </w:rPr>
      </w:pPr>
      <w:r>
        <w:rPr>
          <w:rFonts w:asciiTheme="majorHAnsi" w:hAnsiTheme="majorHAnsi"/>
        </w:rPr>
        <w:t xml:space="preserve">B. </w:t>
      </w:r>
      <w:r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7122B563"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720F44">
        <w:rPr>
          <w:rFonts w:asciiTheme="majorHAnsi" w:hAnsiTheme="majorHAnsi"/>
        </w:rPr>
        <w:t>2021</w:t>
      </w:r>
      <w:r w:rsidR="00E449CD" w:rsidRPr="00E266EC">
        <w:rPr>
          <w:rFonts w:asciiTheme="majorHAnsi" w:hAnsiTheme="majorHAnsi"/>
        </w:rPr>
        <w:t xml:space="preserve"> until 10 am on December 2</w:t>
      </w:r>
      <w:r w:rsidR="00720F44">
        <w:rPr>
          <w:rFonts w:asciiTheme="majorHAnsi" w:hAnsiTheme="majorHAnsi"/>
        </w:rPr>
        <w:t>6</w:t>
      </w:r>
      <w:r w:rsidR="00E449CD" w:rsidRPr="00E266EC">
        <w:rPr>
          <w:rFonts w:asciiTheme="majorHAnsi" w:hAnsiTheme="majorHAnsi"/>
        </w:rPr>
        <w:t xml:space="preserve">, </w:t>
      </w:r>
      <w:r w:rsidR="00720F44">
        <w:rPr>
          <w:rFonts w:asciiTheme="majorHAnsi" w:hAnsiTheme="majorHAnsi"/>
        </w:rPr>
        <w:t>2021</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fee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720F44">
        <w:rPr>
          <w:rFonts w:asciiTheme="majorHAnsi" w:hAnsiTheme="majorHAnsi"/>
        </w:rPr>
        <w:t>2021</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720F44">
        <w:rPr>
          <w:rFonts w:asciiTheme="majorHAnsi" w:hAnsiTheme="majorHAnsi"/>
        </w:rPr>
        <w:t>2021</w:t>
      </w:r>
      <w:r w:rsidR="00E449CD" w:rsidRPr="00E266EC">
        <w:rPr>
          <w:rFonts w:asciiTheme="majorHAnsi" w:hAnsiTheme="majorHAnsi"/>
        </w:rPr>
        <w:t xml:space="preserve">. </w:t>
      </w:r>
    </w:p>
    <w:p w14:paraId="16BE6BB2" w14:textId="5B958FF9"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greement for Spring Quarter 2021</w:t>
      </w:r>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720F44">
        <w:rPr>
          <w:rFonts w:asciiTheme="majorHAnsi" w:hAnsiTheme="majorHAnsi"/>
        </w:rPr>
        <w:t>3</w:t>
      </w:r>
      <w:r w:rsidR="00E449CD" w:rsidRPr="00E266EC">
        <w:rPr>
          <w:rFonts w:asciiTheme="majorHAnsi" w:hAnsiTheme="majorHAnsi"/>
        </w:rPr>
        <w:t>, 2021</w:t>
      </w:r>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3"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erezlife.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lastRenderedPageBreak/>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02451AA2" w:rsidR="00BE2DE5" w:rsidRDefault="00BE2DE5" w:rsidP="00C86B9A">
      <w:pPr>
        <w:pStyle w:val="NoSpacing"/>
        <w:ind w:left="990" w:hanging="270"/>
        <w:rPr>
          <w:rFonts w:asciiTheme="majorHAnsi" w:hAnsiTheme="majorHAnsi"/>
          <w:b/>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10791" w:type="dxa"/>
        <w:tblLook w:val="04A0" w:firstRow="1" w:lastRow="0" w:firstColumn="1" w:lastColumn="0" w:noHBand="0" w:noVBand="1"/>
      </w:tblPr>
      <w:tblGrid>
        <w:gridCol w:w="4585"/>
        <w:gridCol w:w="6206"/>
      </w:tblGrid>
      <w:tr w:rsidR="00D831F5" w:rsidRPr="00E266EC" w14:paraId="676A1FDF" w14:textId="77777777" w:rsidTr="00714D94">
        <w:trPr>
          <w:gridAfter w:val="1"/>
          <w:wAfter w:w="6206" w:type="dxa"/>
        </w:trPr>
        <w:tc>
          <w:tcPr>
            <w:tcW w:w="4585" w:type="dxa"/>
          </w:tcPr>
          <w:p w14:paraId="7B2F7A0C" w14:textId="13C12AC9" w:rsidR="00D831F5" w:rsidRPr="00E266EC" w:rsidRDefault="00D831F5" w:rsidP="000D39B9">
            <w:pPr>
              <w:pStyle w:val="NoSpacing"/>
              <w:ind w:left="990" w:hanging="270"/>
              <w:jc w:val="center"/>
              <w:rPr>
                <w:rFonts w:asciiTheme="majorHAnsi" w:hAnsiTheme="majorHAnsi"/>
                <w:b/>
              </w:rPr>
            </w:pPr>
            <w:r>
              <w:rPr>
                <w:rFonts w:asciiTheme="majorHAnsi" w:hAnsiTheme="majorHAnsi"/>
                <w:b/>
              </w:rPr>
              <w:t>Summer</w:t>
            </w:r>
            <w:r w:rsidRPr="00E266EC">
              <w:rPr>
                <w:rFonts w:asciiTheme="majorHAnsi" w:hAnsiTheme="majorHAnsi"/>
                <w:b/>
              </w:rPr>
              <w:t xml:space="preserve"> QUARTER </w:t>
            </w:r>
            <w:r w:rsidR="00720F44">
              <w:rPr>
                <w:rFonts w:asciiTheme="majorHAnsi" w:hAnsiTheme="majorHAnsi"/>
                <w:b/>
              </w:rPr>
              <w:t>2021</w:t>
            </w:r>
            <w:r w:rsidRPr="00E266EC">
              <w:rPr>
                <w:rFonts w:asciiTheme="majorHAnsi" w:hAnsiTheme="majorHAnsi"/>
                <w:b/>
              </w:rPr>
              <w:t xml:space="preserve"> APPLICANT CANCELLATION </w:t>
            </w:r>
            <w:r>
              <w:rPr>
                <w:rFonts w:asciiTheme="majorHAnsi" w:hAnsiTheme="majorHAnsi"/>
                <w:b/>
              </w:rPr>
              <w:t xml:space="preserve">&amp; EARLY TERMINATION </w:t>
            </w:r>
            <w:r w:rsidRPr="00E266EC">
              <w:rPr>
                <w:rFonts w:asciiTheme="majorHAnsi" w:hAnsiTheme="majorHAnsi"/>
                <w:b/>
              </w:rPr>
              <w:t>DEADLINE &amp; CHARGES</w:t>
            </w:r>
          </w:p>
        </w:tc>
      </w:tr>
      <w:tr w:rsidR="00D831F5" w:rsidRPr="00E266EC" w14:paraId="52F16EF2" w14:textId="77777777" w:rsidTr="00714D94">
        <w:tc>
          <w:tcPr>
            <w:tcW w:w="4585" w:type="dxa"/>
          </w:tcPr>
          <w:p w14:paraId="6D5599D5" w14:textId="77777777" w:rsidR="00D831F5" w:rsidRPr="00E266EC" w:rsidRDefault="00D831F5" w:rsidP="000D39B9">
            <w:pPr>
              <w:pStyle w:val="NoSpacing"/>
              <w:ind w:left="990" w:hanging="270"/>
              <w:rPr>
                <w:rFonts w:asciiTheme="majorHAnsi" w:hAnsiTheme="majorHAnsi"/>
                <w:b/>
              </w:rPr>
            </w:pPr>
            <w:r w:rsidRPr="00E266EC">
              <w:rPr>
                <w:rFonts w:asciiTheme="majorHAnsi" w:hAnsiTheme="majorHAnsi"/>
                <w:b/>
              </w:rPr>
              <w:t>DEADLINE</w:t>
            </w:r>
          </w:p>
        </w:tc>
        <w:tc>
          <w:tcPr>
            <w:tcW w:w="6206" w:type="dxa"/>
          </w:tcPr>
          <w:p w14:paraId="07FB68D5" w14:textId="77777777" w:rsidR="00D831F5" w:rsidRPr="00E266EC" w:rsidRDefault="00D831F5" w:rsidP="000D39B9">
            <w:pPr>
              <w:pStyle w:val="NoSpacing"/>
              <w:ind w:left="990" w:hanging="270"/>
              <w:jc w:val="right"/>
              <w:rPr>
                <w:rFonts w:asciiTheme="majorHAnsi" w:hAnsiTheme="majorHAnsi"/>
                <w:b/>
              </w:rPr>
            </w:pPr>
            <w:r w:rsidRPr="00E266EC">
              <w:rPr>
                <w:rFonts w:asciiTheme="majorHAnsi" w:hAnsiTheme="majorHAnsi"/>
                <w:b/>
              </w:rPr>
              <w:t>CHARGE</w:t>
            </w:r>
          </w:p>
        </w:tc>
      </w:tr>
      <w:tr w:rsidR="00D831F5" w:rsidRPr="00E266EC" w14:paraId="7BF22BC6" w14:textId="77777777" w:rsidTr="00714D94">
        <w:tc>
          <w:tcPr>
            <w:tcW w:w="4585" w:type="dxa"/>
          </w:tcPr>
          <w:p w14:paraId="133A2344" w14:textId="74932700" w:rsidR="00D831F5" w:rsidRPr="00E266EC" w:rsidRDefault="00D831F5" w:rsidP="000D39B9">
            <w:pPr>
              <w:pStyle w:val="NoSpacing"/>
              <w:ind w:left="990" w:hanging="270"/>
              <w:rPr>
                <w:rFonts w:asciiTheme="majorHAnsi" w:hAnsiTheme="majorHAnsi"/>
              </w:rPr>
            </w:pPr>
            <w:r w:rsidRPr="00E266EC">
              <w:rPr>
                <w:rFonts w:asciiTheme="majorHAnsi" w:hAnsiTheme="majorHAnsi"/>
              </w:rPr>
              <w:t xml:space="preserve">On or before </w:t>
            </w:r>
            <w:r>
              <w:rPr>
                <w:rFonts w:asciiTheme="majorHAnsi" w:hAnsiTheme="majorHAnsi"/>
              </w:rPr>
              <w:t>May 24</w:t>
            </w:r>
            <w:r w:rsidRPr="00E266EC">
              <w:rPr>
                <w:rFonts w:asciiTheme="majorHAnsi" w:hAnsiTheme="majorHAnsi"/>
              </w:rPr>
              <w:t xml:space="preserve">, </w:t>
            </w:r>
            <w:r w:rsidR="00720F44">
              <w:rPr>
                <w:rFonts w:asciiTheme="majorHAnsi" w:hAnsiTheme="majorHAnsi"/>
              </w:rPr>
              <w:t>2021</w:t>
            </w:r>
          </w:p>
        </w:tc>
        <w:tc>
          <w:tcPr>
            <w:tcW w:w="6206" w:type="dxa"/>
          </w:tcPr>
          <w:p w14:paraId="3867AA04" w14:textId="77777777" w:rsidR="00D831F5" w:rsidRPr="00E266EC" w:rsidRDefault="00D831F5" w:rsidP="000D39B9">
            <w:pPr>
              <w:pStyle w:val="NoSpacing"/>
              <w:ind w:left="990" w:hanging="270"/>
              <w:jc w:val="right"/>
              <w:rPr>
                <w:rFonts w:asciiTheme="majorHAnsi" w:hAnsiTheme="majorHAnsi"/>
              </w:rPr>
            </w:pPr>
            <w:r w:rsidRPr="00E266EC">
              <w:rPr>
                <w:rFonts w:asciiTheme="majorHAnsi" w:hAnsiTheme="majorHAnsi"/>
              </w:rPr>
              <w:t>$0</w:t>
            </w:r>
          </w:p>
        </w:tc>
      </w:tr>
      <w:tr w:rsidR="00D831F5" w:rsidRPr="00E266EC" w14:paraId="4982F42F" w14:textId="77777777" w:rsidTr="00714D94">
        <w:tc>
          <w:tcPr>
            <w:tcW w:w="4585" w:type="dxa"/>
          </w:tcPr>
          <w:p w14:paraId="14864058" w14:textId="0C611C0A" w:rsidR="00D831F5" w:rsidRPr="00E266EC" w:rsidRDefault="00D831F5" w:rsidP="000D39B9">
            <w:pPr>
              <w:pStyle w:val="NoSpacing"/>
              <w:tabs>
                <w:tab w:val="left" w:pos="3058"/>
              </w:tabs>
              <w:ind w:left="990" w:hanging="270"/>
              <w:jc w:val="both"/>
              <w:rPr>
                <w:rFonts w:asciiTheme="majorHAnsi" w:hAnsiTheme="majorHAnsi"/>
              </w:rPr>
            </w:pPr>
            <w:r>
              <w:rPr>
                <w:rFonts w:asciiTheme="majorHAnsi" w:hAnsiTheme="majorHAnsi"/>
              </w:rPr>
              <w:t xml:space="preserve">May 24, </w:t>
            </w:r>
            <w:r w:rsidR="00720F44">
              <w:rPr>
                <w:rFonts w:asciiTheme="majorHAnsi" w:hAnsiTheme="majorHAnsi"/>
              </w:rPr>
              <w:t>2021</w:t>
            </w:r>
            <w:r w:rsidRPr="00E266EC">
              <w:rPr>
                <w:rFonts w:asciiTheme="majorHAnsi" w:hAnsiTheme="majorHAnsi"/>
              </w:rPr>
              <w:t xml:space="preserve"> – </w:t>
            </w:r>
            <w:r>
              <w:rPr>
                <w:rFonts w:asciiTheme="majorHAnsi" w:hAnsiTheme="majorHAnsi"/>
              </w:rPr>
              <w:t>June 2</w:t>
            </w:r>
            <w:r w:rsidR="00720F44">
              <w:rPr>
                <w:rFonts w:asciiTheme="majorHAnsi" w:hAnsiTheme="majorHAnsi"/>
              </w:rPr>
              <w:t>3</w:t>
            </w:r>
            <w:r w:rsidRPr="00E266EC">
              <w:rPr>
                <w:rFonts w:asciiTheme="majorHAnsi" w:hAnsiTheme="majorHAnsi"/>
              </w:rPr>
              <w:t xml:space="preserve">, </w:t>
            </w:r>
            <w:r w:rsidR="00720F44">
              <w:rPr>
                <w:rFonts w:asciiTheme="majorHAnsi" w:hAnsiTheme="majorHAnsi"/>
              </w:rPr>
              <w:t>2021</w:t>
            </w:r>
            <w:r w:rsidRPr="00E266EC">
              <w:rPr>
                <w:rFonts w:asciiTheme="majorHAnsi" w:hAnsiTheme="majorHAnsi"/>
              </w:rPr>
              <w:t xml:space="preserve"> </w:t>
            </w:r>
          </w:p>
        </w:tc>
        <w:tc>
          <w:tcPr>
            <w:tcW w:w="6206" w:type="dxa"/>
          </w:tcPr>
          <w:p w14:paraId="7D5F3BB8" w14:textId="77777777" w:rsidR="00D831F5" w:rsidRPr="00E266EC" w:rsidRDefault="00D831F5" w:rsidP="000D39B9">
            <w:pPr>
              <w:pStyle w:val="NoSpacing"/>
              <w:ind w:left="990" w:hanging="270"/>
              <w:jc w:val="right"/>
              <w:rPr>
                <w:rFonts w:asciiTheme="majorHAnsi" w:hAnsiTheme="majorHAnsi"/>
              </w:rPr>
            </w:pPr>
            <w:r w:rsidRPr="00E266EC">
              <w:rPr>
                <w:rFonts w:asciiTheme="majorHAnsi" w:hAnsiTheme="majorHAnsi"/>
              </w:rPr>
              <w:t>$750</w:t>
            </w:r>
          </w:p>
        </w:tc>
      </w:tr>
      <w:tr w:rsidR="00D831F5" w:rsidRPr="00E266EC" w14:paraId="59A0841A" w14:textId="77777777" w:rsidTr="00714D94">
        <w:tc>
          <w:tcPr>
            <w:tcW w:w="4585" w:type="dxa"/>
          </w:tcPr>
          <w:p w14:paraId="3FDE901B" w14:textId="047D596B" w:rsidR="00D831F5" w:rsidRPr="00E266EC" w:rsidRDefault="00D831F5" w:rsidP="000D39B9">
            <w:pPr>
              <w:pStyle w:val="NoSpacing"/>
              <w:ind w:left="990" w:hanging="270"/>
              <w:rPr>
                <w:rFonts w:asciiTheme="majorHAnsi" w:hAnsiTheme="majorHAnsi"/>
              </w:rPr>
            </w:pPr>
            <w:r w:rsidRPr="00E266EC">
              <w:rPr>
                <w:rFonts w:asciiTheme="majorHAnsi" w:hAnsiTheme="majorHAnsi"/>
              </w:rPr>
              <w:t xml:space="preserve">On or after </w:t>
            </w:r>
            <w:r>
              <w:rPr>
                <w:rFonts w:asciiTheme="majorHAnsi" w:hAnsiTheme="majorHAnsi"/>
              </w:rPr>
              <w:t>June 24</w:t>
            </w:r>
            <w:r w:rsidRPr="00E266EC">
              <w:rPr>
                <w:rFonts w:asciiTheme="majorHAnsi" w:hAnsiTheme="majorHAnsi"/>
              </w:rPr>
              <w:t xml:space="preserve">, </w:t>
            </w:r>
            <w:r w:rsidR="00720F44">
              <w:rPr>
                <w:rFonts w:asciiTheme="majorHAnsi" w:hAnsiTheme="majorHAnsi"/>
              </w:rPr>
              <w:t>2021</w:t>
            </w:r>
          </w:p>
        </w:tc>
        <w:tc>
          <w:tcPr>
            <w:tcW w:w="6206" w:type="dxa"/>
          </w:tcPr>
          <w:p w14:paraId="584B3E43" w14:textId="77777777" w:rsidR="00D831F5" w:rsidRPr="00E266EC" w:rsidRDefault="00D831F5" w:rsidP="000D39B9">
            <w:pPr>
              <w:pStyle w:val="NoSpacing"/>
              <w:ind w:left="990" w:hanging="270"/>
              <w:jc w:val="right"/>
              <w:rPr>
                <w:rFonts w:asciiTheme="majorHAnsi" w:hAnsiTheme="majorHAnsi"/>
              </w:rPr>
            </w:pPr>
            <w:r w:rsidRPr="00E266EC">
              <w:rPr>
                <w:rFonts w:asciiTheme="majorHAnsi" w:hAnsiTheme="majorHAnsi"/>
              </w:rPr>
              <w:t>$750 + full Fall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4"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5"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6"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7"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lastRenderedPageBreak/>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56A780F4" w:rsidR="00C76C3E" w:rsidRDefault="00C76C3E" w:rsidP="006127CE">
      <w:pPr>
        <w:pStyle w:val="NoSpacing"/>
        <w:ind w:left="990" w:hanging="270"/>
        <w:rPr>
          <w:rFonts w:asciiTheme="majorHAnsi" w:hAnsiTheme="majorHAnsi"/>
          <w:b/>
        </w:rPr>
      </w:pPr>
      <w:r>
        <w:rPr>
          <w:rFonts w:asciiTheme="majorHAnsi" w:hAnsiTheme="majorHAnsi"/>
        </w:rPr>
        <w:t>13.</w:t>
      </w:r>
      <w:r w:rsidRPr="00DC16E3">
        <w:rPr>
          <w:rFonts w:asciiTheme="majorHAnsi" w:hAnsiTheme="majorHAnsi"/>
          <w:b/>
        </w:rPr>
        <w:t xml:space="preserve"> Quarterly Check out dates: </w:t>
      </w:r>
    </w:p>
    <w:tbl>
      <w:tblPr>
        <w:tblStyle w:val="TableGrid"/>
        <w:tblW w:w="0" w:type="auto"/>
        <w:tblLook w:val="04A0" w:firstRow="1" w:lastRow="0" w:firstColumn="1" w:lastColumn="0" w:noHBand="0" w:noVBand="1"/>
      </w:tblPr>
      <w:tblGrid>
        <w:gridCol w:w="3685"/>
        <w:gridCol w:w="7105"/>
      </w:tblGrid>
      <w:tr w:rsidR="00D831F5" w:rsidRPr="00E266EC" w14:paraId="67401FAE" w14:textId="77777777" w:rsidTr="000D39B9">
        <w:tc>
          <w:tcPr>
            <w:tcW w:w="3685" w:type="dxa"/>
          </w:tcPr>
          <w:p w14:paraId="32D1C5C0" w14:textId="77777777" w:rsidR="00D831F5" w:rsidRPr="00E266EC" w:rsidRDefault="00D831F5" w:rsidP="000D39B9">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349C323D" w14:textId="77777777" w:rsidR="00D831F5" w:rsidRPr="00E266EC" w:rsidRDefault="00D831F5" w:rsidP="000D39B9">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D831F5" w:rsidRPr="00E266EC" w14:paraId="03973D19" w14:textId="77777777" w:rsidTr="000D39B9">
        <w:tc>
          <w:tcPr>
            <w:tcW w:w="3685" w:type="dxa"/>
          </w:tcPr>
          <w:p w14:paraId="220C4807" w14:textId="77777777" w:rsidR="00D831F5" w:rsidRPr="00E266EC" w:rsidRDefault="00D831F5" w:rsidP="000D39B9">
            <w:pPr>
              <w:pStyle w:val="NoSpacing"/>
              <w:ind w:left="990" w:hanging="840"/>
              <w:rPr>
                <w:rFonts w:asciiTheme="majorHAnsi" w:hAnsiTheme="majorHAnsi"/>
              </w:rPr>
            </w:pPr>
            <w:r>
              <w:rPr>
                <w:rFonts w:asciiTheme="majorHAnsi" w:hAnsiTheme="majorHAnsi"/>
              </w:rPr>
              <w:t xml:space="preserve">Summer Quarter </w:t>
            </w:r>
          </w:p>
        </w:tc>
        <w:tc>
          <w:tcPr>
            <w:tcW w:w="7105" w:type="dxa"/>
          </w:tcPr>
          <w:p w14:paraId="4C340B03" w14:textId="3078762B" w:rsidR="00D831F5" w:rsidRPr="00E266EC" w:rsidRDefault="00D831F5" w:rsidP="000D39B9">
            <w:pPr>
              <w:pStyle w:val="NoSpacing"/>
              <w:ind w:left="990" w:hanging="270"/>
              <w:jc w:val="right"/>
              <w:rPr>
                <w:rFonts w:asciiTheme="majorHAnsi" w:hAnsiTheme="majorHAnsi"/>
              </w:rPr>
            </w:pPr>
            <w:r>
              <w:rPr>
                <w:rFonts w:asciiTheme="majorHAnsi" w:hAnsiTheme="majorHAnsi"/>
              </w:rPr>
              <w:t>August 2</w:t>
            </w:r>
            <w:r w:rsidR="00720F44">
              <w:rPr>
                <w:rFonts w:asciiTheme="majorHAnsi" w:hAnsiTheme="majorHAnsi"/>
              </w:rPr>
              <w:t>6</w:t>
            </w:r>
            <w:r>
              <w:rPr>
                <w:rFonts w:asciiTheme="majorHAnsi" w:hAnsiTheme="majorHAnsi"/>
              </w:rPr>
              <w:t xml:space="preserve">, </w:t>
            </w:r>
            <w:r w:rsidR="00720F44">
              <w:rPr>
                <w:rFonts w:asciiTheme="majorHAnsi" w:hAnsiTheme="majorHAnsi"/>
              </w:rPr>
              <w:t>2021</w:t>
            </w:r>
            <w:r>
              <w:rPr>
                <w:rFonts w:asciiTheme="majorHAnsi" w:hAnsiTheme="majorHAnsi"/>
              </w:rPr>
              <w:t xml:space="preserve"> by 6 pm or by appt</w:t>
            </w:r>
          </w:p>
        </w:tc>
      </w:tr>
    </w:tbl>
    <w:p w14:paraId="730AEB60" w14:textId="77777777" w:rsidR="00D831F5" w:rsidRDefault="00D831F5" w:rsidP="006127CE">
      <w:pPr>
        <w:pStyle w:val="NoSpacing"/>
        <w:ind w:left="990" w:hanging="270"/>
        <w:rPr>
          <w:rFonts w:asciiTheme="majorHAnsi" w:hAnsiTheme="majorHAnsi"/>
        </w:rPr>
      </w:pPr>
    </w:p>
    <w:p w14:paraId="6E3158F0" w14:textId="77777777" w:rsidR="00DC16E3" w:rsidRDefault="00DC16E3" w:rsidP="006127CE">
      <w:pPr>
        <w:pStyle w:val="NoSpacing"/>
        <w:ind w:left="990" w:hanging="270"/>
        <w:rPr>
          <w:rFonts w:asciiTheme="majorHAnsi" w:hAnsiTheme="majorHAnsi"/>
        </w:rPr>
      </w:pPr>
    </w:p>
    <w:p w14:paraId="15C1B909" w14:textId="28BB063E"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August 2</w:t>
      </w:r>
      <w:r w:rsidR="00720F44">
        <w:rPr>
          <w:rFonts w:asciiTheme="majorHAnsi" w:hAnsiTheme="majorHAnsi"/>
          <w:b/>
        </w:rPr>
        <w:t>6</w:t>
      </w:r>
      <w:r w:rsidR="00ED21EB">
        <w:rPr>
          <w:rFonts w:asciiTheme="majorHAnsi" w:hAnsiTheme="majorHAnsi"/>
          <w:b/>
        </w:rPr>
        <w:t xml:space="preserve">, </w:t>
      </w:r>
      <w:r w:rsidR="00720F44">
        <w:rPr>
          <w:rFonts w:asciiTheme="majorHAnsi" w:hAnsiTheme="majorHAnsi"/>
          <w:b/>
        </w:rPr>
        <w:t>2021</w:t>
      </w:r>
      <w:r w:rsidRPr="0015447E">
        <w:rPr>
          <w:rFonts w:asciiTheme="majorHAnsi" w:hAnsiTheme="majorHAnsi"/>
          <w:b/>
        </w:rPr>
        <w:t xml:space="preserve"> at 6 pm –Sept </w:t>
      </w:r>
      <w:r w:rsidR="00720F44">
        <w:rPr>
          <w:rFonts w:asciiTheme="majorHAnsi" w:hAnsiTheme="majorHAnsi"/>
          <w:b/>
        </w:rPr>
        <w:t>10</w:t>
      </w:r>
      <w:r w:rsidRPr="0015447E">
        <w:rPr>
          <w:rFonts w:asciiTheme="majorHAnsi" w:hAnsiTheme="majorHAnsi"/>
          <w:b/>
        </w:rPr>
        <w:t xml:space="preserve">, </w:t>
      </w:r>
      <w:r w:rsidR="00720F44">
        <w:rPr>
          <w:rFonts w:asciiTheme="majorHAnsi" w:hAnsiTheme="majorHAnsi"/>
          <w:b/>
        </w:rPr>
        <w:t>2021</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714D94">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w:t>
      </w:r>
      <w:r>
        <w:rPr>
          <w:rFonts w:asciiTheme="majorHAnsi" w:hAnsiTheme="majorHAnsi"/>
        </w:rPr>
        <w:lastRenderedPageBreak/>
        <w:t xml:space="preserve">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lastRenderedPageBreak/>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73034511" w14:textId="77777777" w:rsidR="00CD62FD" w:rsidRDefault="00CD62FD">
      <w:pPr>
        <w:rPr>
          <w:rFonts w:asciiTheme="majorHAnsi" w:hAnsiTheme="majorHAnsi"/>
        </w:rPr>
      </w:pPr>
      <w:r>
        <w:rPr>
          <w:rFonts w:asciiTheme="majorHAnsi" w:hAnsiTheme="majorHAnsi"/>
        </w:rPr>
        <w:br w:type="page"/>
      </w:r>
    </w:p>
    <w:p w14:paraId="5F7D9330" w14:textId="77777777" w:rsidR="004E67E9" w:rsidRDefault="00CD62FD" w:rsidP="00CD62FD">
      <w:pPr>
        <w:pStyle w:val="NoSpacing"/>
        <w:rPr>
          <w:rFonts w:asciiTheme="majorHAnsi" w:hAnsiTheme="majorHAnsi"/>
          <w:b/>
          <w:sz w:val="28"/>
          <w:szCs w:val="28"/>
        </w:rPr>
      </w:pPr>
      <w:r>
        <w:rPr>
          <w:rFonts w:asciiTheme="majorHAnsi" w:hAnsiTheme="majorHAnsi"/>
          <w:b/>
          <w:sz w:val="28"/>
          <w:szCs w:val="28"/>
        </w:rPr>
        <w:lastRenderedPageBreak/>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etc).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558" w14:textId="77777777" w:rsidR="000D39B9" w:rsidRDefault="000D39B9" w:rsidP="00E266EC">
      <w:pPr>
        <w:spacing w:after="0" w:line="240" w:lineRule="auto"/>
      </w:pPr>
      <w:r>
        <w:separator/>
      </w:r>
    </w:p>
  </w:endnote>
  <w:endnote w:type="continuationSeparator" w:id="0">
    <w:p w14:paraId="0C01F1E0" w14:textId="77777777" w:rsidR="000D39B9" w:rsidRDefault="000D39B9"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30AA33A4" w:rsidR="000D39B9" w:rsidRDefault="000D39B9"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714D94">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714D94">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Pr>
        <w:rFonts w:asciiTheme="majorHAnsi" w:hAnsiTheme="majorHAnsi" w:cstheme="majorHAnsi"/>
      </w:rPr>
      <w:t>01/21/2021</w:t>
    </w:r>
  </w:p>
  <w:p w14:paraId="01CF94F3" w14:textId="77777777" w:rsidR="000D39B9" w:rsidRPr="005C1E5A" w:rsidRDefault="000D39B9" w:rsidP="005C1E5A">
    <w:pPr>
      <w:pStyle w:val="Footer"/>
      <w:rPr>
        <w:rFonts w:asciiTheme="majorHAnsi" w:hAnsiTheme="majorHAnsi" w:cstheme="majorHAnsi"/>
      </w:rPr>
    </w:pPr>
  </w:p>
  <w:p w14:paraId="0CA16BE5" w14:textId="77777777" w:rsidR="000D39B9" w:rsidRDefault="000D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488" w14:textId="77777777" w:rsidR="000D39B9" w:rsidRDefault="000D39B9" w:rsidP="00E266EC">
      <w:pPr>
        <w:spacing w:after="0" w:line="240" w:lineRule="auto"/>
      </w:pPr>
      <w:r>
        <w:separator/>
      </w:r>
    </w:p>
  </w:footnote>
  <w:footnote w:type="continuationSeparator" w:id="0">
    <w:p w14:paraId="7CAE9F1C" w14:textId="77777777" w:rsidR="000D39B9" w:rsidRDefault="000D39B9"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51C1B137" w:rsidR="000D39B9" w:rsidRPr="00DC16E3" w:rsidRDefault="000D39B9" w:rsidP="00DC16E3">
    <w:pPr>
      <w:pStyle w:val="NoSpacing"/>
      <w:jc w:val="center"/>
      <w:rPr>
        <w:rFonts w:asciiTheme="majorHAnsi" w:hAnsiTheme="majorHAnsi" w:cs="Arial"/>
        <w:b/>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Pr>
        <w:rFonts w:asciiTheme="majorHAnsi" w:hAnsiTheme="majorHAnsi" w:cs="Arial"/>
        <w:sz w:val="20"/>
        <w:szCs w:val="20"/>
      </w:rPr>
      <w:t>Summer 2021</w:t>
    </w:r>
    <w:r w:rsidRPr="00DC16E3">
      <w:rPr>
        <w:rFonts w:asciiTheme="majorHAnsi" w:hAnsiTheme="majorHAnsi" w:cs="Arial"/>
        <w:sz w:val="20"/>
        <w:szCs w:val="20"/>
      </w:rPr>
      <w:t xml:space="preserve"> housing agreement </w:t>
    </w:r>
    <w:r w:rsidRPr="00DC16E3">
      <w:rPr>
        <w:rFonts w:asciiTheme="majorHAnsi" w:hAnsiTheme="majorHAnsi" w:cs="Arial"/>
        <w:b/>
        <w:sz w:val="20"/>
        <w:szCs w:val="20"/>
      </w:rPr>
      <w:t xml:space="preserve">l </w:t>
    </w:r>
    <w:r>
      <w:rPr>
        <w:rFonts w:asciiTheme="majorHAnsi" w:hAnsiTheme="majorHAnsi" w:cs="Arial"/>
        <w:sz w:val="20"/>
        <w:szCs w:val="20"/>
      </w:rPr>
      <w:t>2021-2022</w:t>
    </w:r>
    <w:r w:rsidRPr="00DC16E3">
      <w:rPr>
        <w:rFonts w:asciiTheme="majorHAnsi" w:hAnsiTheme="majorHAnsi" w:cs="Arial"/>
        <w:sz w:val="20"/>
        <w:szCs w:val="20"/>
      </w:rPr>
      <w:t xml:space="preserve"> Academic Year</w:t>
    </w:r>
  </w:p>
  <w:p w14:paraId="0519B043" w14:textId="77777777" w:rsidR="000D39B9" w:rsidRDefault="000D39B9">
    <w:pPr>
      <w:pStyle w:val="Header"/>
    </w:pPr>
  </w:p>
  <w:p w14:paraId="458BA32D" w14:textId="77777777" w:rsidR="000D39B9" w:rsidRDefault="000D3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3E66ABAC" w:rsidR="000D39B9" w:rsidRPr="00DC16E3" w:rsidRDefault="000D39B9"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Pr>
        <w:rFonts w:asciiTheme="majorHAnsi" w:hAnsiTheme="majorHAnsi" w:cs="Arial"/>
        <w:b/>
      </w:rPr>
      <w:t>Summer</w:t>
    </w:r>
    <w:r w:rsidRPr="00DC16E3">
      <w:rPr>
        <w:rFonts w:asciiTheme="majorHAnsi" w:hAnsiTheme="majorHAnsi" w:cs="Arial"/>
        <w:b/>
      </w:rPr>
      <w:t xml:space="preserve"> HOUSING AGREEMENT</w:t>
    </w:r>
  </w:p>
  <w:p w14:paraId="07C33BBA" w14:textId="5567C249" w:rsidR="000D39B9" w:rsidRPr="00DC16E3" w:rsidRDefault="000D39B9" w:rsidP="00DC16E3">
    <w:pPr>
      <w:pStyle w:val="NoSpacing"/>
      <w:jc w:val="right"/>
      <w:rPr>
        <w:rFonts w:asciiTheme="majorHAnsi" w:hAnsiTheme="majorHAnsi" w:cs="Arial"/>
      </w:rPr>
    </w:pPr>
    <w:r w:rsidRPr="00DC16E3">
      <w:rPr>
        <w:rFonts w:asciiTheme="majorHAnsi" w:hAnsiTheme="majorHAnsi" w:cs="Arial"/>
      </w:rPr>
      <w:t>202</w:t>
    </w:r>
    <w:r>
      <w:rPr>
        <w:rFonts w:asciiTheme="majorHAnsi" w:hAnsiTheme="majorHAnsi" w:cs="Arial"/>
      </w:rPr>
      <w:t>1</w:t>
    </w:r>
    <w:r w:rsidRPr="00DC16E3">
      <w:rPr>
        <w:rFonts w:asciiTheme="majorHAnsi" w:hAnsiTheme="majorHAnsi" w:cs="Arial"/>
      </w:rPr>
      <w:t xml:space="preserve"> Academic Year</w:t>
    </w:r>
  </w:p>
  <w:p w14:paraId="67D70378" w14:textId="77777777" w:rsidR="000D39B9" w:rsidRDefault="000D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0D39B9"/>
    <w:rsid w:val="00122D39"/>
    <w:rsid w:val="0015386F"/>
    <w:rsid w:val="00185E0E"/>
    <w:rsid w:val="001B7359"/>
    <w:rsid w:val="001E5510"/>
    <w:rsid w:val="002232D0"/>
    <w:rsid w:val="00284042"/>
    <w:rsid w:val="002A6C97"/>
    <w:rsid w:val="002B5C3E"/>
    <w:rsid w:val="0031494A"/>
    <w:rsid w:val="00344A03"/>
    <w:rsid w:val="0036161A"/>
    <w:rsid w:val="003D713E"/>
    <w:rsid w:val="003F53DE"/>
    <w:rsid w:val="00400E66"/>
    <w:rsid w:val="00415AE8"/>
    <w:rsid w:val="00434B06"/>
    <w:rsid w:val="00445A35"/>
    <w:rsid w:val="004517F1"/>
    <w:rsid w:val="00463863"/>
    <w:rsid w:val="00494CFF"/>
    <w:rsid w:val="004B63FE"/>
    <w:rsid w:val="004D4183"/>
    <w:rsid w:val="004E0978"/>
    <w:rsid w:val="004E67E9"/>
    <w:rsid w:val="00510ED0"/>
    <w:rsid w:val="00516572"/>
    <w:rsid w:val="00534B96"/>
    <w:rsid w:val="005401D8"/>
    <w:rsid w:val="005B5A12"/>
    <w:rsid w:val="005C1E5A"/>
    <w:rsid w:val="005C6568"/>
    <w:rsid w:val="005D7602"/>
    <w:rsid w:val="005E7572"/>
    <w:rsid w:val="006127CE"/>
    <w:rsid w:val="00621E04"/>
    <w:rsid w:val="00621ED2"/>
    <w:rsid w:val="00684C23"/>
    <w:rsid w:val="006C0AFF"/>
    <w:rsid w:val="006F4797"/>
    <w:rsid w:val="006F7925"/>
    <w:rsid w:val="00714D94"/>
    <w:rsid w:val="00720F44"/>
    <w:rsid w:val="0072406D"/>
    <w:rsid w:val="00724666"/>
    <w:rsid w:val="0074100D"/>
    <w:rsid w:val="00764FE3"/>
    <w:rsid w:val="007916A0"/>
    <w:rsid w:val="007B41B2"/>
    <w:rsid w:val="007C3AEC"/>
    <w:rsid w:val="007C466C"/>
    <w:rsid w:val="007E2179"/>
    <w:rsid w:val="00863691"/>
    <w:rsid w:val="00884829"/>
    <w:rsid w:val="008959FC"/>
    <w:rsid w:val="008A370F"/>
    <w:rsid w:val="008E07EF"/>
    <w:rsid w:val="008E211C"/>
    <w:rsid w:val="009641BF"/>
    <w:rsid w:val="00987118"/>
    <w:rsid w:val="009E379B"/>
    <w:rsid w:val="00A20016"/>
    <w:rsid w:val="00A3079D"/>
    <w:rsid w:val="00A550BF"/>
    <w:rsid w:val="00A81FEC"/>
    <w:rsid w:val="00AA27D9"/>
    <w:rsid w:val="00AC39A4"/>
    <w:rsid w:val="00B006E6"/>
    <w:rsid w:val="00B06477"/>
    <w:rsid w:val="00B11EEA"/>
    <w:rsid w:val="00B30058"/>
    <w:rsid w:val="00B35937"/>
    <w:rsid w:val="00B569B8"/>
    <w:rsid w:val="00BC0722"/>
    <w:rsid w:val="00BD4C0D"/>
    <w:rsid w:val="00BE2DE5"/>
    <w:rsid w:val="00C7076E"/>
    <w:rsid w:val="00C76C3E"/>
    <w:rsid w:val="00C83ED8"/>
    <w:rsid w:val="00C86B9A"/>
    <w:rsid w:val="00C92BD7"/>
    <w:rsid w:val="00CB305F"/>
    <w:rsid w:val="00CD62FD"/>
    <w:rsid w:val="00D2454F"/>
    <w:rsid w:val="00D831F5"/>
    <w:rsid w:val="00D83C40"/>
    <w:rsid w:val="00DB36B9"/>
    <w:rsid w:val="00DC16E3"/>
    <w:rsid w:val="00DE0E16"/>
    <w:rsid w:val="00DE1FE4"/>
    <w:rsid w:val="00E01ADB"/>
    <w:rsid w:val="00E13911"/>
    <w:rsid w:val="00E266EC"/>
    <w:rsid w:val="00E35649"/>
    <w:rsid w:val="00E449CD"/>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ierce.ctc.edu/node/55715" TargetMode="External"/><Relationship Id="rId18" Type="http://schemas.openxmlformats.org/officeDocument/2006/relationships/hyperlink" Target="mailto:residencelife@pierce.ctc.edu" TargetMode="External"/><Relationship Id="rId26" Type="http://schemas.openxmlformats.org/officeDocument/2006/relationships/hyperlink" Target="mailto:residencelife@pierce.ctc.edu" TargetMode="External"/><Relationship Id="rId3" Type="http://schemas.openxmlformats.org/officeDocument/2006/relationships/settings" Target="settings.xml"/><Relationship Id="rId21" Type="http://schemas.openxmlformats.org/officeDocument/2006/relationships/hyperlink" Target="mailto:residencelife@pierce.ctce.du" TargetMode="External"/><Relationship Id="rId7" Type="http://schemas.openxmlformats.org/officeDocument/2006/relationships/header" Target="header1.xml"/><Relationship Id="rId12" Type="http://schemas.openxmlformats.org/officeDocument/2006/relationships/hyperlink" Target="mailto:residencelife@pierce.ctc.edu" TargetMode="Externa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styles" Target="styles.xml"/><Relationship Id="rId16" Type="http://schemas.openxmlformats.org/officeDocument/2006/relationships/hyperlink" Target="https://www.pierce.ctc.edu/policy-academic-standards" TargetMode="External"/><Relationship Id="rId20" Type="http://schemas.openxmlformats.org/officeDocument/2006/relationships/hyperlink" Target="mailto:cashiering@pierce.ct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rce.ctc.edu/node/55648" TargetMode="External"/><Relationship Id="rId24" Type="http://schemas.openxmlformats.org/officeDocument/2006/relationships/hyperlink" Target="mailto:residencelife@pierce.ctc.edu" TargetMode="External"/><Relationship Id="rId5" Type="http://schemas.openxmlformats.org/officeDocument/2006/relationships/footnotes" Target="footnotes.xml"/><Relationship Id="rId15" Type="http://schemas.openxmlformats.org/officeDocument/2006/relationships/hyperlink" Target="https://www.pierce.ctc.edu/ads" TargetMode="External"/><Relationship Id="rId23" Type="http://schemas.openxmlformats.org/officeDocument/2006/relationships/hyperlink" Target="mailto:residencelife@pierce.ctc.edu" TargetMode="External"/><Relationship Id="rId28" Type="http://schemas.openxmlformats.org/officeDocument/2006/relationships/fontTable" Target="fontTable.xml"/><Relationship Id="rId10" Type="http://schemas.openxmlformats.org/officeDocument/2006/relationships/hyperlink" Target="https://www.instagram.com/centerforglobalscholars/" TargetMode="External"/><Relationship Id="rId19" Type="http://schemas.openxmlformats.org/officeDocument/2006/relationships/hyperlink" Target="mailto:residencelife@pierce.ct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idencelife@pierce.ctc.edu"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Ashley Chambers</cp:lastModifiedBy>
  <cp:revision>2</cp:revision>
  <dcterms:created xsi:type="dcterms:W3CDTF">2021-03-03T23:41:00Z</dcterms:created>
  <dcterms:modified xsi:type="dcterms:W3CDTF">2021-03-03T23:41:00Z</dcterms:modified>
</cp:coreProperties>
</file>