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78A" w:rsidRDefault="001B5B63" w:rsidP="00915898">
      <w:pPr>
        <w:pStyle w:val="Heading1"/>
        <w:ind w:left="0"/>
        <w:rPr>
          <w:rFonts w:asciiTheme="minorHAnsi" w:hAnsiTheme="minorHAnsi" w:cs="Times New Roman"/>
          <w:sz w:val="40"/>
        </w:rPr>
      </w:pPr>
      <w:r w:rsidRPr="00EB74B0">
        <w:rPr>
          <w:rFonts w:cs="Times New Roman"/>
          <w:noProof/>
        </w:rPr>
        <w:drawing>
          <wp:inline distT="0" distB="0" distL="0" distR="0" wp14:anchorId="30AF8762" wp14:editId="6ECAF5B4">
            <wp:extent cx="2131081" cy="375983"/>
            <wp:effectExtent l="0" t="0" r="2540" b="5080"/>
            <wp:docPr id="14" name="Picture 14" descr="One of the official logo's of Pierce College." title="Pierc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ierce.ctc.edu/sites/default/files/PierceCollege-Logo-Lo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1081" cy="375983"/>
                    </a:xfrm>
                    <a:prstGeom prst="rect">
                      <a:avLst/>
                    </a:prstGeom>
                    <a:noFill/>
                    <a:ln>
                      <a:noFill/>
                    </a:ln>
                  </pic:spPr>
                </pic:pic>
              </a:graphicData>
            </a:graphic>
          </wp:inline>
        </w:drawing>
      </w:r>
      <w:r w:rsidR="00BF04AD">
        <w:rPr>
          <w:rFonts w:cs="Times New Roman"/>
          <w:sz w:val="48"/>
        </w:rPr>
        <w:br/>
      </w:r>
      <w:r w:rsidR="0091078A" w:rsidRPr="008A7E7E">
        <w:rPr>
          <w:rFonts w:asciiTheme="minorHAnsi" w:hAnsiTheme="minorHAnsi" w:cs="Times New Roman"/>
          <w:sz w:val="40"/>
        </w:rPr>
        <w:t>Job &amp; Career Connections</w:t>
      </w:r>
      <w:r w:rsidR="00EB74B0" w:rsidRPr="008A7E7E">
        <w:rPr>
          <w:rFonts w:asciiTheme="minorHAnsi" w:hAnsiTheme="minorHAnsi" w:cs="Times New Roman"/>
          <w:sz w:val="40"/>
        </w:rPr>
        <w:t xml:space="preserve"> </w:t>
      </w:r>
      <w:r w:rsidR="0091078A" w:rsidRPr="008A7E7E">
        <w:rPr>
          <w:rFonts w:asciiTheme="minorHAnsi" w:hAnsiTheme="minorHAnsi" w:cs="Times New Roman"/>
          <w:spacing w:val="-1"/>
          <w:sz w:val="40"/>
        </w:rPr>
        <w:t>Newsletter</w:t>
      </w:r>
      <w:r w:rsidR="007F2970" w:rsidRPr="008A7E7E">
        <w:rPr>
          <w:rFonts w:asciiTheme="minorHAnsi" w:hAnsiTheme="minorHAnsi" w:cs="Times New Roman"/>
          <w:sz w:val="40"/>
        </w:rPr>
        <w:t xml:space="preserve"> </w:t>
      </w:r>
      <w:r w:rsidR="00D03760">
        <w:rPr>
          <w:rFonts w:asciiTheme="minorHAnsi" w:hAnsiTheme="minorHAnsi" w:cs="Times New Roman"/>
          <w:sz w:val="40"/>
        </w:rPr>
        <w:t>Spring</w:t>
      </w:r>
      <w:r w:rsidR="008420F7">
        <w:rPr>
          <w:rFonts w:asciiTheme="minorHAnsi" w:hAnsiTheme="minorHAnsi" w:cs="Times New Roman"/>
          <w:sz w:val="40"/>
        </w:rPr>
        <w:t xml:space="preserve"> Edition</w:t>
      </w:r>
      <w:r w:rsidR="009E3066">
        <w:rPr>
          <w:rFonts w:asciiTheme="minorHAnsi" w:hAnsiTheme="minorHAnsi" w:cs="Times New Roman"/>
          <w:sz w:val="40"/>
        </w:rPr>
        <w:t xml:space="preserve"> 2</w:t>
      </w:r>
      <w:r w:rsidR="00895C31" w:rsidRPr="008A7E7E">
        <w:rPr>
          <w:rFonts w:asciiTheme="minorHAnsi" w:hAnsiTheme="minorHAnsi" w:cs="Times New Roman"/>
          <w:spacing w:val="-1"/>
          <w:sz w:val="40"/>
        </w:rPr>
        <w:t xml:space="preserve"> </w:t>
      </w:r>
      <w:r w:rsidR="0091078A" w:rsidRPr="008A7E7E">
        <w:rPr>
          <w:rFonts w:asciiTheme="minorHAnsi" w:hAnsiTheme="minorHAnsi" w:cs="Times New Roman"/>
          <w:sz w:val="40"/>
        </w:rPr>
        <w:t>–</w:t>
      </w:r>
      <w:r w:rsidR="0091078A" w:rsidRPr="008A7E7E">
        <w:rPr>
          <w:rFonts w:asciiTheme="minorHAnsi" w:hAnsiTheme="minorHAnsi" w:cs="Times New Roman"/>
          <w:spacing w:val="2"/>
          <w:sz w:val="40"/>
        </w:rPr>
        <w:t xml:space="preserve"> </w:t>
      </w:r>
      <w:r w:rsidR="006A3022">
        <w:rPr>
          <w:rFonts w:asciiTheme="minorHAnsi" w:hAnsiTheme="minorHAnsi" w:cs="Times New Roman"/>
          <w:sz w:val="40"/>
        </w:rPr>
        <w:t>2020</w:t>
      </w:r>
    </w:p>
    <w:p w:rsidR="009E3066" w:rsidRPr="009E3066" w:rsidRDefault="009E3066" w:rsidP="00915898">
      <w:pPr>
        <w:pStyle w:val="Heading1"/>
        <w:ind w:left="0"/>
        <w:rPr>
          <w:rFonts w:asciiTheme="minorHAnsi" w:hAnsiTheme="minorHAnsi" w:cs="Times New Roman"/>
          <w:i/>
          <w:sz w:val="48"/>
        </w:rPr>
      </w:pPr>
      <w:r w:rsidRPr="009E3066">
        <w:rPr>
          <w:rFonts w:asciiTheme="minorHAnsi" w:hAnsiTheme="minorHAnsi" w:cs="Times New Roman"/>
          <w:i/>
          <w:sz w:val="40"/>
        </w:rPr>
        <w:t>-Funding Resource Edition</w:t>
      </w:r>
    </w:p>
    <w:p w:rsidR="00DA2975" w:rsidRPr="008A7E7E" w:rsidRDefault="00DA2975" w:rsidP="00BF04AD">
      <w:pPr>
        <w:rPr>
          <w:rStyle w:val="Heading2Char"/>
          <w:rFonts w:asciiTheme="minorHAnsi" w:eastAsiaTheme="minorHAnsi" w:hAnsiTheme="minorHAnsi" w:cs="Times New Roman"/>
          <w:sz w:val="6"/>
          <w:szCs w:val="6"/>
        </w:rPr>
      </w:pPr>
    </w:p>
    <w:p w:rsidR="002405EB" w:rsidRDefault="00BF04AD" w:rsidP="00BF04AD">
      <w:pPr>
        <w:rPr>
          <w:rFonts w:cs="Times New Roman"/>
          <w:sz w:val="24"/>
          <w:szCs w:val="24"/>
        </w:rPr>
      </w:pPr>
      <w:r w:rsidRPr="008A7E7E">
        <w:rPr>
          <w:rStyle w:val="Heading2Char"/>
          <w:rFonts w:asciiTheme="minorHAnsi" w:eastAsiaTheme="minorHAnsi" w:hAnsiTheme="minorHAnsi" w:cs="Times New Roman"/>
        </w:rPr>
        <w:t>Your Job &amp; Career Connections</w:t>
      </w:r>
      <w:r w:rsidRPr="008A7E7E">
        <w:rPr>
          <w:rFonts w:cs="Times New Roman"/>
          <w:b/>
          <w:spacing w:val="-19"/>
          <w:sz w:val="32"/>
        </w:rPr>
        <w:t xml:space="preserve"> </w:t>
      </w:r>
      <w:r w:rsidR="0091078A" w:rsidRPr="002405EB">
        <w:rPr>
          <w:rFonts w:cs="Times New Roman"/>
          <w:sz w:val="24"/>
          <w:szCs w:val="24"/>
        </w:rPr>
        <w:t xml:space="preserve">supports </w:t>
      </w:r>
      <w:r w:rsidR="0091078A" w:rsidRPr="002405EB">
        <w:rPr>
          <w:rFonts w:cs="Times New Roman"/>
          <w:spacing w:val="-1"/>
          <w:sz w:val="24"/>
          <w:szCs w:val="24"/>
        </w:rPr>
        <w:t>ALL</w:t>
      </w:r>
      <w:r w:rsidR="0091078A" w:rsidRPr="002405EB">
        <w:rPr>
          <w:rFonts w:cs="Times New Roman"/>
          <w:spacing w:val="-3"/>
          <w:sz w:val="24"/>
          <w:szCs w:val="24"/>
        </w:rPr>
        <w:t xml:space="preserve"> </w:t>
      </w:r>
      <w:r w:rsidR="0091078A" w:rsidRPr="002405EB">
        <w:rPr>
          <w:rFonts w:cs="Times New Roman"/>
          <w:sz w:val="24"/>
          <w:szCs w:val="24"/>
        </w:rPr>
        <w:t>students,</w:t>
      </w:r>
      <w:r w:rsidR="0091078A" w:rsidRPr="002405EB">
        <w:rPr>
          <w:rFonts w:cs="Times New Roman"/>
          <w:spacing w:val="2"/>
          <w:sz w:val="24"/>
          <w:szCs w:val="24"/>
        </w:rPr>
        <w:t xml:space="preserve"> </w:t>
      </w:r>
      <w:r w:rsidR="0091078A" w:rsidRPr="002405EB">
        <w:rPr>
          <w:rFonts w:cs="Times New Roman"/>
          <w:spacing w:val="-1"/>
          <w:sz w:val="24"/>
          <w:szCs w:val="24"/>
        </w:rPr>
        <w:t>alumni,</w:t>
      </w:r>
      <w:r w:rsidR="0091078A" w:rsidRPr="002405EB">
        <w:rPr>
          <w:rFonts w:cs="Times New Roman"/>
          <w:sz w:val="24"/>
          <w:szCs w:val="24"/>
        </w:rPr>
        <w:t xml:space="preserve"> </w:t>
      </w:r>
      <w:r w:rsidR="0091078A" w:rsidRPr="002405EB">
        <w:rPr>
          <w:rFonts w:cs="Times New Roman"/>
          <w:spacing w:val="-1"/>
          <w:sz w:val="24"/>
          <w:szCs w:val="24"/>
        </w:rPr>
        <w:t>staff</w:t>
      </w:r>
      <w:r w:rsidR="0091078A" w:rsidRPr="002405EB">
        <w:rPr>
          <w:rFonts w:cs="Times New Roman"/>
          <w:spacing w:val="-2"/>
          <w:sz w:val="24"/>
          <w:szCs w:val="24"/>
        </w:rPr>
        <w:t xml:space="preserve"> </w:t>
      </w:r>
      <w:r w:rsidR="0091078A" w:rsidRPr="002405EB">
        <w:rPr>
          <w:rFonts w:cs="Times New Roman"/>
          <w:sz w:val="24"/>
          <w:szCs w:val="24"/>
        </w:rPr>
        <w:t>&amp; community</w:t>
      </w:r>
      <w:r w:rsidR="0091078A" w:rsidRPr="002405EB">
        <w:rPr>
          <w:rFonts w:cs="Times New Roman"/>
          <w:spacing w:val="-5"/>
          <w:sz w:val="24"/>
          <w:szCs w:val="24"/>
        </w:rPr>
        <w:t xml:space="preserve"> </w:t>
      </w:r>
      <w:r w:rsidR="0091078A" w:rsidRPr="002405EB">
        <w:rPr>
          <w:rFonts w:cs="Times New Roman"/>
          <w:spacing w:val="-1"/>
          <w:sz w:val="24"/>
          <w:szCs w:val="24"/>
        </w:rPr>
        <w:t>members</w:t>
      </w:r>
      <w:r w:rsidR="0091078A" w:rsidRPr="002405EB">
        <w:rPr>
          <w:rFonts w:cs="Times New Roman"/>
          <w:sz w:val="24"/>
          <w:szCs w:val="24"/>
        </w:rPr>
        <w:t xml:space="preserve"> </w:t>
      </w:r>
      <w:r w:rsidR="0091078A" w:rsidRPr="002405EB">
        <w:rPr>
          <w:rFonts w:cs="Times New Roman"/>
          <w:spacing w:val="-1"/>
          <w:sz w:val="24"/>
          <w:szCs w:val="24"/>
        </w:rPr>
        <w:t>through</w:t>
      </w:r>
      <w:r w:rsidR="0091078A" w:rsidRPr="002405EB">
        <w:rPr>
          <w:rFonts w:cs="Times New Roman"/>
          <w:spacing w:val="2"/>
          <w:sz w:val="24"/>
          <w:szCs w:val="24"/>
        </w:rPr>
        <w:t xml:space="preserve"> </w:t>
      </w:r>
      <w:r w:rsidR="0091078A" w:rsidRPr="002405EB">
        <w:rPr>
          <w:rFonts w:cs="Times New Roman"/>
          <w:sz w:val="24"/>
          <w:szCs w:val="24"/>
        </w:rPr>
        <w:t>a</w:t>
      </w:r>
      <w:r w:rsidR="0091078A" w:rsidRPr="002405EB">
        <w:rPr>
          <w:rFonts w:cs="Times New Roman"/>
          <w:spacing w:val="-1"/>
          <w:sz w:val="24"/>
          <w:szCs w:val="24"/>
        </w:rPr>
        <w:t xml:space="preserve"> </w:t>
      </w:r>
      <w:r w:rsidR="0091078A" w:rsidRPr="002405EB">
        <w:rPr>
          <w:rFonts w:cs="Times New Roman"/>
          <w:sz w:val="24"/>
          <w:szCs w:val="24"/>
        </w:rPr>
        <w:t>variety</w:t>
      </w:r>
      <w:r w:rsidR="0091078A" w:rsidRPr="002405EB">
        <w:rPr>
          <w:rFonts w:cs="Times New Roman"/>
          <w:spacing w:val="-5"/>
          <w:sz w:val="24"/>
          <w:szCs w:val="24"/>
        </w:rPr>
        <w:t xml:space="preserve"> </w:t>
      </w:r>
      <w:r w:rsidR="0091078A" w:rsidRPr="002405EB">
        <w:rPr>
          <w:rFonts w:cs="Times New Roman"/>
          <w:spacing w:val="1"/>
          <w:sz w:val="24"/>
          <w:szCs w:val="24"/>
        </w:rPr>
        <w:t>of</w:t>
      </w:r>
      <w:r w:rsidR="00416702">
        <w:rPr>
          <w:rFonts w:cs="Times New Roman"/>
          <w:spacing w:val="1"/>
          <w:sz w:val="24"/>
          <w:szCs w:val="24"/>
        </w:rPr>
        <w:t xml:space="preserve"> </w:t>
      </w:r>
      <w:r w:rsidR="0091078A" w:rsidRPr="002405EB">
        <w:rPr>
          <w:rFonts w:cs="Times New Roman"/>
          <w:spacing w:val="-1"/>
          <w:sz w:val="24"/>
          <w:szCs w:val="24"/>
        </w:rPr>
        <w:t>direct</w:t>
      </w:r>
      <w:r w:rsidR="0091078A" w:rsidRPr="002405EB">
        <w:rPr>
          <w:rFonts w:cs="Times New Roman"/>
          <w:sz w:val="24"/>
          <w:szCs w:val="24"/>
        </w:rPr>
        <w:t xml:space="preserve"> and </w:t>
      </w:r>
      <w:r w:rsidR="0091078A" w:rsidRPr="002405EB">
        <w:rPr>
          <w:rFonts w:cs="Times New Roman"/>
          <w:spacing w:val="-1"/>
          <w:sz w:val="24"/>
          <w:szCs w:val="24"/>
        </w:rPr>
        <w:t>self-guided</w:t>
      </w:r>
      <w:r w:rsidR="0091078A" w:rsidRPr="002405EB">
        <w:rPr>
          <w:rFonts w:cs="Times New Roman"/>
          <w:sz w:val="24"/>
          <w:szCs w:val="24"/>
        </w:rPr>
        <w:t xml:space="preserve"> </w:t>
      </w:r>
      <w:r w:rsidR="0091078A" w:rsidRPr="002405EB">
        <w:rPr>
          <w:rFonts w:cs="Times New Roman"/>
          <w:spacing w:val="-1"/>
          <w:sz w:val="24"/>
          <w:szCs w:val="24"/>
        </w:rPr>
        <w:t>resources</w:t>
      </w:r>
      <w:r w:rsidR="0091078A" w:rsidRPr="002405EB">
        <w:rPr>
          <w:rFonts w:cs="Times New Roman"/>
          <w:sz w:val="24"/>
          <w:szCs w:val="24"/>
        </w:rPr>
        <w:t xml:space="preserve"> </w:t>
      </w:r>
      <w:r w:rsidR="0091078A" w:rsidRPr="002405EB">
        <w:rPr>
          <w:rFonts w:cs="Times New Roman"/>
          <w:spacing w:val="-1"/>
          <w:sz w:val="24"/>
          <w:szCs w:val="24"/>
        </w:rPr>
        <w:t>and</w:t>
      </w:r>
      <w:r w:rsidR="0091078A" w:rsidRPr="002405EB">
        <w:rPr>
          <w:rFonts w:cs="Times New Roman"/>
          <w:sz w:val="24"/>
          <w:szCs w:val="24"/>
        </w:rPr>
        <w:t xml:space="preserve"> services.</w:t>
      </w:r>
    </w:p>
    <w:p w:rsidR="000C0033" w:rsidRDefault="000C0033" w:rsidP="000C0033">
      <w:pPr>
        <w:ind w:right="175"/>
        <w:rPr>
          <w:rFonts w:cs="Times New Roman"/>
          <w:b/>
          <w:sz w:val="24"/>
          <w:szCs w:val="24"/>
        </w:rPr>
      </w:pPr>
      <w:r w:rsidRPr="00E45207">
        <w:rPr>
          <w:rFonts w:eastAsiaTheme="majorEastAsia" w:cstheme="minorHAnsi"/>
          <w:b/>
          <w:i/>
          <w:iCs/>
          <w:sz w:val="24"/>
          <w:szCs w:val="24"/>
        </w:rPr>
        <w:t xml:space="preserve">We are serving individuals remotely and can be contacted by email or phone. </w:t>
      </w:r>
      <w:r w:rsidRPr="00E45207">
        <w:rPr>
          <w:sz w:val="24"/>
          <w:szCs w:val="24"/>
        </w:rPr>
        <w:t>Contact information can be found in our Staff Directory on the last page.</w:t>
      </w:r>
      <w:r w:rsidR="00F136CC" w:rsidRPr="00F136CC">
        <w:rPr>
          <w:rFonts w:cs="Times New Roman"/>
          <w:b/>
          <w:sz w:val="24"/>
          <w:szCs w:val="24"/>
        </w:rPr>
        <w:t xml:space="preserve"> </w:t>
      </w:r>
      <w:r w:rsidR="00F136CC" w:rsidRPr="00433048">
        <w:rPr>
          <w:rFonts w:cs="Times New Roman"/>
          <w:b/>
          <w:i/>
          <w:sz w:val="24"/>
          <w:szCs w:val="24"/>
        </w:rPr>
        <w:t>In-person service is temporarily closed.</w:t>
      </w:r>
    </w:p>
    <w:p w:rsidR="00F136CC" w:rsidRDefault="00F136CC" w:rsidP="00F136CC">
      <w:pPr>
        <w:rPr>
          <w:rFonts w:eastAsiaTheme="majorEastAsia" w:cstheme="minorHAnsi"/>
          <w:b/>
          <w:i/>
          <w:iCs/>
          <w:sz w:val="24"/>
          <w:szCs w:val="24"/>
        </w:rPr>
      </w:pPr>
      <w:r w:rsidRPr="00E45207">
        <w:rPr>
          <w:rFonts w:eastAsiaTheme="majorEastAsia" w:cstheme="minorHAnsi"/>
          <w:b/>
          <w:i/>
          <w:iCs/>
          <w:sz w:val="24"/>
          <w:szCs w:val="24"/>
        </w:rPr>
        <w:t xml:space="preserve">Find college updates due to COVID-19 on the Pierce College website, </w:t>
      </w:r>
      <w:hyperlink r:id="rId9" w:tooltip="Pierce College website" w:history="1">
        <w:r w:rsidRPr="00E45207">
          <w:rPr>
            <w:rStyle w:val="Hyperlink"/>
            <w:rFonts w:eastAsiaTheme="majorEastAsia" w:cstheme="minorHAnsi"/>
            <w:i/>
            <w:iCs/>
            <w:sz w:val="24"/>
            <w:szCs w:val="24"/>
          </w:rPr>
          <w:t>www.pierce.ctc.edu</w:t>
        </w:r>
      </w:hyperlink>
      <w:r w:rsidRPr="00E45207">
        <w:rPr>
          <w:rFonts w:eastAsiaTheme="majorEastAsia" w:cstheme="minorHAnsi"/>
          <w:b/>
          <w:i/>
          <w:iCs/>
          <w:sz w:val="24"/>
          <w:szCs w:val="24"/>
        </w:rPr>
        <w:t>.</w:t>
      </w:r>
    </w:p>
    <w:p w:rsidR="00915898" w:rsidRPr="00032261" w:rsidRDefault="00915898" w:rsidP="00915898">
      <w:pPr>
        <w:spacing w:line="280" w:lineRule="exact"/>
        <w:rPr>
          <w:rFonts w:eastAsia="Times New Roman" w:cs="Times New Roman"/>
          <w:sz w:val="24"/>
          <w:szCs w:val="24"/>
          <w:u w:val="single"/>
        </w:rPr>
      </w:pPr>
      <w:r w:rsidRPr="00032261">
        <w:rPr>
          <w:rFonts w:cs="Times New Roman"/>
          <w:b/>
          <w:sz w:val="24"/>
          <w:szCs w:val="24"/>
          <w:u w:val="single"/>
        </w:rPr>
        <w:t xml:space="preserve">FS (Fort Steilacoom) </w:t>
      </w:r>
      <w:r w:rsidRPr="00032261">
        <w:rPr>
          <w:rFonts w:cs="Times New Roman"/>
          <w:spacing w:val="-1"/>
          <w:sz w:val="24"/>
          <w:szCs w:val="24"/>
          <w:u w:val="single"/>
        </w:rPr>
        <w:t>Welcome</w:t>
      </w:r>
      <w:r w:rsidRPr="00032261">
        <w:rPr>
          <w:rFonts w:cs="Times New Roman"/>
          <w:spacing w:val="-2"/>
          <w:sz w:val="24"/>
          <w:szCs w:val="24"/>
          <w:u w:val="single"/>
        </w:rPr>
        <w:t xml:space="preserve"> </w:t>
      </w:r>
      <w:r w:rsidRPr="00032261">
        <w:rPr>
          <w:rFonts w:cs="Times New Roman"/>
          <w:sz w:val="24"/>
          <w:szCs w:val="24"/>
          <w:u w:val="single"/>
        </w:rPr>
        <w:t xml:space="preserve">Center, </w:t>
      </w:r>
      <w:r w:rsidRPr="00032261">
        <w:rPr>
          <w:rFonts w:cs="Times New Roman"/>
          <w:spacing w:val="-1"/>
          <w:sz w:val="24"/>
          <w:szCs w:val="24"/>
          <w:u w:val="single"/>
        </w:rPr>
        <w:t xml:space="preserve">Cascade </w:t>
      </w:r>
      <w:r w:rsidRPr="00032261">
        <w:rPr>
          <w:rFonts w:cs="Times New Roman"/>
          <w:sz w:val="24"/>
          <w:szCs w:val="24"/>
          <w:u w:val="single"/>
        </w:rPr>
        <w:t>bldg. 3</w:t>
      </w:r>
      <w:r w:rsidRPr="00032261">
        <w:rPr>
          <w:rFonts w:cs="Times New Roman"/>
          <w:position w:val="9"/>
          <w:sz w:val="24"/>
          <w:szCs w:val="24"/>
          <w:u w:val="single"/>
        </w:rPr>
        <w:t>rd</w:t>
      </w:r>
      <w:r w:rsidRPr="00032261">
        <w:rPr>
          <w:rFonts w:cs="Times New Roman"/>
          <w:spacing w:val="21"/>
          <w:position w:val="9"/>
          <w:sz w:val="24"/>
          <w:szCs w:val="24"/>
          <w:u w:val="single"/>
        </w:rPr>
        <w:t xml:space="preserve"> </w:t>
      </w:r>
      <w:r w:rsidRPr="00032261">
        <w:rPr>
          <w:rFonts w:cs="Times New Roman"/>
          <w:sz w:val="24"/>
          <w:szCs w:val="24"/>
          <w:u w:val="single"/>
        </w:rPr>
        <w:t>fl.</w:t>
      </w:r>
    </w:p>
    <w:p w:rsidR="00915898" w:rsidRPr="00032261" w:rsidRDefault="00915898" w:rsidP="00915898">
      <w:pPr>
        <w:rPr>
          <w:rFonts w:cs="Times New Roman"/>
          <w:sz w:val="24"/>
          <w:szCs w:val="24"/>
          <w:u w:val="single"/>
        </w:rPr>
      </w:pPr>
      <w:r w:rsidRPr="00032261">
        <w:rPr>
          <w:rFonts w:cs="Times New Roman"/>
          <w:b/>
          <w:sz w:val="24"/>
          <w:szCs w:val="24"/>
          <w:u w:val="single"/>
        </w:rPr>
        <w:t>PY</w:t>
      </w:r>
      <w:r w:rsidRPr="00032261">
        <w:rPr>
          <w:rFonts w:cs="Times New Roman"/>
          <w:b/>
          <w:spacing w:val="1"/>
          <w:sz w:val="24"/>
          <w:szCs w:val="24"/>
          <w:u w:val="single"/>
        </w:rPr>
        <w:t xml:space="preserve"> </w:t>
      </w:r>
      <w:r w:rsidRPr="00032261">
        <w:rPr>
          <w:rFonts w:cs="Times New Roman"/>
          <w:b/>
          <w:spacing w:val="-1"/>
          <w:sz w:val="24"/>
          <w:szCs w:val="24"/>
          <w:u w:val="single"/>
        </w:rPr>
        <w:t>(Puyallup)</w:t>
      </w:r>
      <w:r w:rsidRPr="00032261">
        <w:rPr>
          <w:rFonts w:cs="Times New Roman"/>
          <w:spacing w:val="-1"/>
          <w:sz w:val="24"/>
          <w:szCs w:val="24"/>
          <w:u w:val="single"/>
        </w:rPr>
        <w:t xml:space="preserve"> </w:t>
      </w:r>
      <w:r w:rsidRPr="00032261">
        <w:rPr>
          <w:rFonts w:cs="Times New Roman"/>
          <w:sz w:val="24"/>
          <w:szCs w:val="24"/>
          <w:u w:val="single"/>
        </w:rPr>
        <w:t xml:space="preserve">Student </w:t>
      </w:r>
      <w:r w:rsidRPr="00032261">
        <w:rPr>
          <w:rFonts w:cs="Times New Roman"/>
          <w:spacing w:val="-1"/>
          <w:sz w:val="24"/>
          <w:szCs w:val="24"/>
          <w:u w:val="single"/>
        </w:rPr>
        <w:t>Success</w:t>
      </w:r>
      <w:r w:rsidRPr="00032261">
        <w:rPr>
          <w:rFonts w:cs="Times New Roman"/>
          <w:spacing w:val="1"/>
          <w:sz w:val="24"/>
          <w:szCs w:val="24"/>
          <w:u w:val="single"/>
        </w:rPr>
        <w:t xml:space="preserve"> </w:t>
      </w:r>
      <w:r w:rsidRPr="00032261">
        <w:rPr>
          <w:rFonts w:cs="Times New Roman"/>
          <w:sz w:val="24"/>
          <w:szCs w:val="24"/>
          <w:u w:val="single"/>
        </w:rPr>
        <w:t xml:space="preserve">Center, </w:t>
      </w:r>
      <w:r w:rsidRPr="00032261">
        <w:rPr>
          <w:rFonts w:cs="Times New Roman"/>
          <w:spacing w:val="-1"/>
          <w:sz w:val="24"/>
          <w:szCs w:val="24"/>
          <w:u w:val="single"/>
        </w:rPr>
        <w:t>Gaspard</w:t>
      </w:r>
      <w:r w:rsidRPr="00032261">
        <w:rPr>
          <w:rFonts w:cs="Times New Roman"/>
          <w:spacing w:val="1"/>
          <w:sz w:val="24"/>
          <w:szCs w:val="24"/>
          <w:u w:val="single"/>
        </w:rPr>
        <w:t xml:space="preserve"> </w:t>
      </w:r>
      <w:r w:rsidRPr="00032261">
        <w:rPr>
          <w:rFonts w:cs="Times New Roman"/>
          <w:spacing w:val="-1"/>
          <w:sz w:val="24"/>
          <w:szCs w:val="24"/>
          <w:u w:val="single"/>
        </w:rPr>
        <w:t>Administration</w:t>
      </w:r>
      <w:r w:rsidRPr="00032261">
        <w:rPr>
          <w:rFonts w:cs="Times New Roman"/>
          <w:sz w:val="24"/>
          <w:szCs w:val="24"/>
          <w:u w:val="single"/>
        </w:rPr>
        <w:t xml:space="preserve"> bldg., A106</w:t>
      </w:r>
    </w:p>
    <w:p w:rsidR="007542E1" w:rsidRDefault="007542E1" w:rsidP="007542E1"/>
    <w:p w:rsidR="007542E1" w:rsidRDefault="007542E1" w:rsidP="007542E1">
      <w:pPr>
        <w:pStyle w:val="Heading2"/>
        <w:spacing w:before="0"/>
        <w:ind w:left="0"/>
        <w:rPr>
          <w:rFonts w:asciiTheme="minorHAnsi" w:hAnsiTheme="minorHAnsi" w:cstheme="minorHAnsi"/>
          <w:noProof/>
          <w:sz w:val="36"/>
          <w:szCs w:val="36"/>
        </w:rPr>
      </w:pPr>
      <w:r>
        <w:rPr>
          <w:rFonts w:asciiTheme="minorHAnsi" w:hAnsiTheme="minorHAnsi" w:cstheme="minorHAnsi"/>
          <w:noProof/>
          <w:sz w:val="36"/>
          <w:szCs w:val="36"/>
        </w:rPr>
        <w:t>Washington State Opportunity Scholarships (WSOS)</w:t>
      </w:r>
    </w:p>
    <w:p w:rsidR="007542E1" w:rsidRPr="00457393" w:rsidRDefault="007542E1" w:rsidP="007542E1">
      <w:pPr>
        <w:pStyle w:val="Heading2"/>
        <w:spacing w:before="0"/>
        <w:ind w:left="0"/>
        <w:rPr>
          <w:rFonts w:asciiTheme="minorHAnsi" w:hAnsiTheme="minorHAnsi" w:cstheme="minorHAnsi"/>
          <w:noProof/>
          <w:sz w:val="36"/>
          <w:szCs w:val="36"/>
        </w:rPr>
      </w:pPr>
      <w:r>
        <w:rPr>
          <w:rFonts w:asciiTheme="minorHAnsi" w:hAnsiTheme="minorHAnsi" w:cstheme="minorHAnsi"/>
          <w:noProof/>
          <w:sz w:val="36"/>
          <w:szCs w:val="36"/>
        </w:rPr>
        <w:t>are available for Pierce College Students</w:t>
      </w:r>
    </w:p>
    <w:p w:rsidR="007542E1" w:rsidRPr="001F01EA" w:rsidRDefault="007542E1" w:rsidP="007542E1">
      <w:pPr>
        <w:rPr>
          <w:rFonts w:cstheme="minorHAnsi"/>
          <w:sz w:val="24"/>
          <w:szCs w:val="24"/>
        </w:rPr>
      </w:pPr>
      <w:r w:rsidRPr="001F01EA">
        <w:rPr>
          <w:rFonts w:cstheme="minorHAnsi"/>
          <w:sz w:val="24"/>
          <w:szCs w:val="24"/>
        </w:rPr>
        <w:t xml:space="preserve">Pierce College was informed by Washington State Opportunity Scholarship, a public-private partnership between the State of Washington and some of our region’s largest employers, that scholarships of up to $1,500 a quarter are still available for students enrolled in career and technical programs. </w:t>
      </w:r>
    </w:p>
    <w:p w:rsidR="007542E1" w:rsidRPr="001F01EA" w:rsidRDefault="007542E1" w:rsidP="007542E1">
      <w:pPr>
        <w:rPr>
          <w:rFonts w:cstheme="minorHAnsi"/>
          <w:sz w:val="24"/>
          <w:szCs w:val="24"/>
        </w:rPr>
      </w:pPr>
    </w:p>
    <w:p w:rsidR="007542E1" w:rsidRPr="001F01EA" w:rsidRDefault="007542E1" w:rsidP="007542E1">
      <w:pPr>
        <w:rPr>
          <w:rFonts w:cstheme="minorHAnsi"/>
          <w:sz w:val="24"/>
          <w:szCs w:val="24"/>
        </w:rPr>
      </w:pPr>
      <w:r w:rsidRPr="001F01EA">
        <w:rPr>
          <w:rFonts w:cstheme="minorHAnsi"/>
          <w:sz w:val="24"/>
          <w:szCs w:val="24"/>
        </w:rPr>
        <w:t xml:space="preserve">This programs offers up to $1,500 each quarter for the duration of your associate degree, certificate or apprenticeship program. These scholarship funds are flexible and </w:t>
      </w:r>
      <w:r w:rsidRPr="001F01EA">
        <w:rPr>
          <w:rFonts w:cstheme="minorHAnsi"/>
          <w:sz w:val="24"/>
          <w:szCs w:val="24"/>
        </w:rPr>
        <w:lastRenderedPageBreak/>
        <w:t>can be used to cover tuition, fees and other costs of attendance such as housing, transportation, food and more.</w:t>
      </w:r>
    </w:p>
    <w:p w:rsidR="007542E1" w:rsidRPr="001F01EA" w:rsidRDefault="007542E1" w:rsidP="007542E1">
      <w:pPr>
        <w:rPr>
          <w:rFonts w:cstheme="minorHAnsi"/>
          <w:sz w:val="24"/>
          <w:szCs w:val="24"/>
        </w:rPr>
      </w:pPr>
    </w:p>
    <w:p w:rsidR="007542E1" w:rsidRPr="001F01EA" w:rsidRDefault="007542E1" w:rsidP="007542E1">
      <w:pPr>
        <w:rPr>
          <w:rFonts w:cstheme="minorHAnsi"/>
          <w:sz w:val="24"/>
          <w:szCs w:val="24"/>
        </w:rPr>
      </w:pPr>
      <w:r w:rsidRPr="001F01EA">
        <w:rPr>
          <w:rFonts w:cstheme="minorHAnsi"/>
          <w:sz w:val="24"/>
          <w:szCs w:val="24"/>
        </w:rPr>
        <w:t>This is a different program than the Opportunity Grant scholarship, providing another avenue for funding support for students.</w:t>
      </w:r>
    </w:p>
    <w:p w:rsidR="007542E1" w:rsidRPr="001F01EA" w:rsidRDefault="007542E1" w:rsidP="007542E1">
      <w:pPr>
        <w:rPr>
          <w:rFonts w:cstheme="minorHAnsi"/>
          <w:b/>
          <w:sz w:val="24"/>
          <w:szCs w:val="24"/>
        </w:rPr>
      </w:pPr>
    </w:p>
    <w:p w:rsidR="007542E1" w:rsidRPr="001F01EA" w:rsidRDefault="007542E1" w:rsidP="007542E1">
      <w:pPr>
        <w:rPr>
          <w:rFonts w:cstheme="minorHAnsi"/>
          <w:sz w:val="24"/>
          <w:szCs w:val="24"/>
        </w:rPr>
      </w:pPr>
      <w:r w:rsidRPr="001F01EA">
        <w:rPr>
          <w:rFonts w:cstheme="minorHAnsi"/>
          <w:b/>
          <w:sz w:val="24"/>
          <w:szCs w:val="24"/>
        </w:rPr>
        <w:t>Eligibility:</w:t>
      </w:r>
      <w:r w:rsidRPr="001F01EA">
        <w:rPr>
          <w:rFonts w:cstheme="minorHAnsi"/>
          <w:sz w:val="24"/>
          <w:szCs w:val="24"/>
        </w:rPr>
        <w:t xml:space="preserve"> You must enroll in an approved STEM program, at one of Washington’s 34 community and technical colleges</w:t>
      </w:r>
    </w:p>
    <w:p w:rsidR="007542E1" w:rsidRPr="001F01EA" w:rsidRDefault="007542E1" w:rsidP="007542E1">
      <w:pPr>
        <w:rPr>
          <w:rFonts w:cstheme="minorHAnsi"/>
          <w:sz w:val="24"/>
          <w:szCs w:val="24"/>
        </w:rPr>
      </w:pPr>
    </w:p>
    <w:p w:rsidR="00FC33D3" w:rsidRDefault="007542E1" w:rsidP="007542E1">
      <w:pPr>
        <w:rPr>
          <w:rFonts w:cstheme="minorHAnsi"/>
          <w:sz w:val="24"/>
          <w:szCs w:val="24"/>
        </w:rPr>
      </w:pPr>
      <w:r w:rsidRPr="001F01EA">
        <w:rPr>
          <w:rFonts w:cstheme="minorHAnsi"/>
          <w:b/>
          <w:sz w:val="24"/>
          <w:szCs w:val="24"/>
        </w:rPr>
        <w:t>Apply:</w:t>
      </w:r>
      <w:r w:rsidRPr="001F01EA">
        <w:rPr>
          <w:rFonts w:cstheme="minorHAnsi"/>
          <w:sz w:val="24"/>
          <w:szCs w:val="24"/>
        </w:rPr>
        <w:t xml:space="preserve"> Don’t wait! </w:t>
      </w:r>
      <w:r w:rsidRPr="001F01EA">
        <w:rPr>
          <w:rFonts w:cstheme="minorHAnsi"/>
          <w:b/>
          <w:sz w:val="24"/>
          <w:szCs w:val="24"/>
        </w:rPr>
        <w:t>The application</w:t>
      </w:r>
      <w:r w:rsidRPr="001F01EA">
        <w:rPr>
          <w:rFonts w:cstheme="minorHAnsi"/>
          <w:sz w:val="24"/>
          <w:szCs w:val="24"/>
        </w:rPr>
        <w:t xml:space="preserve"> </w:t>
      </w:r>
      <w:r w:rsidRPr="001F01EA">
        <w:rPr>
          <w:rFonts w:cstheme="minorHAnsi"/>
          <w:b/>
          <w:sz w:val="24"/>
          <w:szCs w:val="24"/>
        </w:rPr>
        <w:t>deadline is June 4, 2020 at 11:59 pm</w:t>
      </w:r>
      <w:r w:rsidRPr="001F01EA">
        <w:rPr>
          <w:rFonts w:cstheme="minorHAnsi"/>
          <w:sz w:val="24"/>
          <w:szCs w:val="24"/>
        </w:rPr>
        <w:t xml:space="preserve">. The application is short, </w:t>
      </w:r>
      <w:r>
        <w:rPr>
          <w:rFonts w:cstheme="minorHAnsi"/>
          <w:sz w:val="24"/>
          <w:szCs w:val="24"/>
        </w:rPr>
        <w:t>but the gain is long. Apply at</w:t>
      </w:r>
      <w:r w:rsidRPr="001F01EA">
        <w:rPr>
          <w:rFonts w:cstheme="minorHAnsi"/>
          <w:sz w:val="24"/>
          <w:szCs w:val="24"/>
        </w:rPr>
        <w:t xml:space="preserve">: </w:t>
      </w:r>
      <w:hyperlink r:id="rId10" w:tooltip="Washington State Opportunity Scholarships" w:history="1">
        <w:r w:rsidRPr="006162DD">
          <w:rPr>
            <w:rFonts w:cstheme="minorHAnsi"/>
            <w:color w:val="0070C0"/>
            <w:sz w:val="24"/>
            <w:szCs w:val="24"/>
            <w:u w:val="single"/>
          </w:rPr>
          <w:t>https://www.waopportunityscholarship.org/students/applicants/cts/</w:t>
        </w:r>
      </w:hyperlink>
      <w:r w:rsidR="00FC33D3">
        <w:rPr>
          <w:rFonts w:cstheme="minorHAnsi"/>
          <w:sz w:val="24"/>
          <w:szCs w:val="24"/>
        </w:rPr>
        <w:t>.</w:t>
      </w:r>
    </w:p>
    <w:p w:rsidR="007542E1" w:rsidRPr="00FC33D3" w:rsidRDefault="007542E1" w:rsidP="007542E1">
      <w:pPr>
        <w:rPr>
          <w:rFonts w:cstheme="minorHAnsi"/>
          <w:sz w:val="24"/>
          <w:szCs w:val="24"/>
        </w:rPr>
      </w:pPr>
      <w:r w:rsidRPr="001F01EA">
        <w:rPr>
          <w:rFonts w:cstheme="minorHAnsi"/>
          <w:sz w:val="24"/>
          <w:szCs w:val="24"/>
        </w:rPr>
        <w:t>If you have any questions</w:t>
      </w:r>
      <w:r w:rsidR="006162DD">
        <w:rPr>
          <w:rFonts w:cstheme="minorHAnsi"/>
          <w:sz w:val="24"/>
          <w:szCs w:val="24"/>
        </w:rPr>
        <w:t xml:space="preserve"> about this opportunity, </w:t>
      </w:r>
      <w:r w:rsidRPr="001F01EA">
        <w:rPr>
          <w:rFonts w:cstheme="minorHAnsi"/>
          <w:sz w:val="24"/>
          <w:szCs w:val="24"/>
        </w:rPr>
        <w:t xml:space="preserve">contact </w:t>
      </w:r>
      <w:hyperlink r:id="rId11" w:history="1">
        <w:r w:rsidRPr="006162DD">
          <w:rPr>
            <w:rStyle w:val="Hyperlink"/>
            <w:rFonts w:cstheme="minorHAnsi"/>
            <w:color w:val="0070C0"/>
            <w:sz w:val="24"/>
            <w:szCs w:val="24"/>
          </w:rPr>
          <w:t>awards@waopportunityscholarship.org</w:t>
        </w:r>
      </w:hyperlink>
      <w:r w:rsidRPr="00FC33D3">
        <w:rPr>
          <w:rFonts w:cstheme="minorHAnsi"/>
          <w:sz w:val="24"/>
          <w:szCs w:val="24"/>
        </w:rPr>
        <w:t>.</w:t>
      </w:r>
    </w:p>
    <w:p w:rsidR="007542E1" w:rsidRDefault="007542E1" w:rsidP="007542E1"/>
    <w:p w:rsidR="007542E1" w:rsidRDefault="007542E1" w:rsidP="007542E1">
      <w:pPr>
        <w:pStyle w:val="Heading1"/>
        <w:ind w:left="0"/>
        <w:rPr>
          <w:rFonts w:asciiTheme="minorHAnsi" w:hAnsiTheme="minorHAnsi" w:cstheme="minorHAnsi"/>
          <w:b/>
          <w:sz w:val="36"/>
          <w:szCs w:val="36"/>
        </w:rPr>
      </w:pPr>
      <w:r>
        <w:rPr>
          <w:rFonts w:asciiTheme="minorHAnsi" w:hAnsiTheme="minorHAnsi" w:cstheme="minorHAnsi"/>
          <w:b/>
          <w:sz w:val="36"/>
          <w:szCs w:val="36"/>
        </w:rPr>
        <w:t>CARES</w:t>
      </w:r>
      <w:r w:rsidRPr="00373A9C">
        <w:rPr>
          <w:rFonts w:asciiTheme="minorHAnsi" w:hAnsiTheme="minorHAnsi" w:cstheme="minorHAnsi"/>
          <w:b/>
          <w:sz w:val="36"/>
          <w:szCs w:val="36"/>
        </w:rPr>
        <w:t xml:space="preserve"> (Coronavirus Aid, Relief and Economic Security)</w:t>
      </w:r>
      <w:r>
        <w:rPr>
          <w:rFonts w:asciiTheme="minorHAnsi" w:hAnsiTheme="minorHAnsi" w:cstheme="minorHAnsi"/>
          <w:b/>
          <w:sz w:val="36"/>
          <w:szCs w:val="36"/>
        </w:rPr>
        <w:t xml:space="preserve"> Act</w:t>
      </w:r>
    </w:p>
    <w:p w:rsidR="007542E1" w:rsidRPr="00461AB5" w:rsidRDefault="007542E1" w:rsidP="007542E1">
      <w:pPr>
        <w:rPr>
          <w:sz w:val="24"/>
          <w:szCs w:val="24"/>
        </w:rPr>
      </w:pPr>
      <w:r w:rsidRPr="00461AB5">
        <w:rPr>
          <w:sz w:val="24"/>
          <w:szCs w:val="24"/>
        </w:rPr>
        <w:t>Pierce College students who have been financially impacted by the COVID-19 outbreak can now access emergency funding through the Coronavirus Aid, Relief and Economic Security (CARES) Act. Funding is now available through the Pierce College Financial Aid office to assist students with expenses related to disruptions to their education due to the pandemic.  Below are details about how these funds will work, and how you can apply:</w:t>
      </w:r>
    </w:p>
    <w:p w:rsidR="007542E1" w:rsidRPr="001F01EA" w:rsidRDefault="007542E1" w:rsidP="007542E1">
      <w:pPr>
        <w:rPr>
          <w:rFonts w:cstheme="minorHAnsi"/>
          <w:sz w:val="24"/>
          <w:szCs w:val="24"/>
        </w:rPr>
      </w:pPr>
    </w:p>
    <w:p w:rsidR="007542E1" w:rsidRPr="001F01EA" w:rsidRDefault="007542E1" w:rsidP="007542E1">
      <w:pPr>
        <w:widowControl/>
        <w:numPr>
          <w:ilvl w:val="0"/>
          <w:numId w:val="24"/>
        </w:numPr>
        <w:tabs>
          <w:tab w:val="clear" w:pos="720"/>
        </w:tabs>
        <w:ind w:left="418" w:hanging="274"/>
        <w:rPr>
          <w:rFonts w:cstheme="minorHAnsi"/>
          <w:sz w:val="24"/>
          <w:szCs w:val="24"/>
        </w:rPr>
      </w:pPr>
      <w:r w:rsidRPr="001F01EA">
        <w:rPr>
          <w:rFonts w:cstheme="minorHAnsi"/>
          <w:sz w:val="24"/>
          <w:szCs w:val="24"/>
        </w:rPr>
        <w:t>Students apply for funding via a</w:t>
      </w:r>
      <w:r w:rsidR="006162DD">
        <w:rPr>
          <w:rFonts w:cstheme="minorHAnsi"/>
          <w:sz w:val="24"/>
          <w:szCs w:val="24"/>
        </w:rPr>
        <w:t xml:space="preserve"> </w:t>
      </w:r>
      <w:r w:rsidR="006162DD" w:rsidRPr="006162DD">
        <w:rPr>
          <w:rFonts w:cstheme="minorHAnsi"/>
          <w:sz w:val="24"/>
          <w:szCs w:val="24"/>
          <w:u w:val="single"/>
        </w:rPr>
        <w:t>CARES Act application</w:t>
      </w:r>
      <w:r w:rsidR="006162DD" w:rsidRPr="006162DD">
        <w:rPr>
          <w:rFonts w:cstheme="minorHAnsi"/>
          <w:sz w:val="24"/>
          <w:szCs w:val="24"/>
        </w:rPr>
        <w:t xml:space="preserve"> process</w:t>
      </w:r>
      <w:r w:rsidR="006162DD">
        <w:rPr>
          <w:rFonts w:cstheme="minorHAnsi"/>
          <w:sz w:val="24"/>
          <w:szCs w:val="24"/>
        </w:rPr>
        <w:t xml:space="preserve"> that can be found at </w:t>
      </w:r>
      <w:hyperlink r:id="rId12" w:tooltip="CARES Act Funding" w:history="1">
        <w:r w:rsidR="006162DD" w:rsidRPr="00FC33D3">
          <w:rPr>
            <w:rStyle w:val="Hyperlink"/>
            <w:color w:val="0070C0"/>
            <w:sz w:val="24"/>
            <w:szCs w:val="24"/>
          </w:rPr>
          <w:t>https://www.pierce.ctc.edu/cares-act</w:t>
        </w:r>
      </w:hyperlink>
      <w:r w:rsidRPr="001F01EA">
        <w:rPr>
          <w:rFonts w:cstheme="minorHAnsi"/>
          <w:sz w:val="24"/>
          <w:szCs w:val="24"/>
        </w:rPr>
        <w:t>, where you will explain how you have been impacted and your overall financial need.</w:t>
      </w:r>
    </w:p>
    <w:p w:rsidR="007542E1" w:rsidRPr="001F01EA" w:rsidRDefault="007542E1" w:rsidP="007542E1">
      <w:pPr>
        <w:widowControl/>
        <w:numPr>
          <w:ilvl w:val="0"/>
          <w:numId w:val="24"/>
        </w:numPr>
        <w:tabs>
          <w:tab w:val="clear" w:pos="720"/>
        </w:tabs>
        <w:ind w:left="418" w:hanging="274"/>
        <w:rPr>
          <w:rFonts w:cstheme="minorHAnsi"/>
          <w:sz w:val="24"/>
          <w:szCs w:val="24"/>
        </w:rPr>
      </w:pPr>
      <w:r w:rsidRPr="001F01EA">
        <w:rPr>
          <w:rFonts w:cstheme="minorHAnsi"/>
          <w:sz w:val="24"/>
          <w:szCs w:val="24"/>
        </w:rPr>
        <w:lastRenderedPageBreak/>
        <w:t>All students who have been financially impacted by the coronavirus outbreak are encouraged to apply for funding – even if you have never applied for Financial Aid before.</w:t>
      </w:r>
    </w:p>
    <w:p w:rsidR="007542E1" w:rsidRPr="001F01EA" w:rsidRDefault="007542E1" w:rsidP="007542E1">
      <w:pPr>
        <w:widowControl/>
        <w:numPr>
          <w:ilvl w:val="0"/>
          <w:numId w:val="24"/>
        </w:numPr>
        <w:tabs>
          <w:tab w:val="clear" w:pos="720"/>
        </w:tabs>
        <w:ind w:left="418" w:hanging="274"/>
        <w:rPr>
          <w:rFonts w:cstheme="minorHAnsi"/>
          <w:sz w:val="24"/>
          <w:szCs w:val="24"/>
        </w:rPr>
      </w:pPr>
      <w:r w:rsidRPr="001F01EA">
        <w:rPr>
          <w:rFonts w:cstheme="minorHAnsi"/>
          <w:sz w:val="24"/>
          <w:szCs w:val="24"/>
        </w:rPr>
        <w:t>These funds are similar to grants, and do not need to be repaid.</w:t>
      </w:r>
    </w:p>
    <w:p w:rsidR="007542E1" w:rsidRPr="001F01EA" w:rsidRDefault="007542E1" w:rsidP="007542E1">
      <w:pPr>
        <w:widowControl/>
        <w:numPr>
          <w:ilvl w:val="0"/>
          <w:numId w:val="24"/>
        </w:numPr>
        <w:tabs>
          <w:tab w:val="clear" w:pos="720"/>
        </w:tabs>
        <w:ind w:left="418" w:hanging="274"/>
        <w:rPr>
          <w:rFonts w:cstheme="minorHAnsi"/>
          <w:sz w:val="24"/>
          <w:szCs w:val="24"/>
        </w:rPr>
      </w:pPr>
      <w:r w:rsidRPr="001F01EA">
        <w:rPr>
          <w:rFonts w:cstheme="minorHAnsi"/>
          <w:sz w:val="24"/>
          <w:szCs w:val="24"/>
        </w:rPr>
        <w:t>Although there is no standard award amount for these grants, Financial Aid representatives will look into all funding options available to each student to fill in any gaps in your financial need.</w:t>
      </w:r>
    </w:p>
    <w:p w:rsidR="007542E1" w:rsidRPr="001F01EA" w:rsidRDefault="007542E1" w:rsidP="007542E1">
      <w:pPr>
        <w:widowControl/>
        <w:numPr>
          <w:ilvl w:val="0"/>
          <w:numId w:val="24"/>
        </w:numPr>
        <w:tabs>
          <w:tab w:val="clear" w:pos="720"/>
        </w:tabs>
        <w:ind w:left="418" w:hanging="274"/>
        <w:rPr>
          <w:rFonts w:cstheme="minorHAnsi"/>
          <w:sz w:val="24"/>
          <w:szCs w:val="24"/>
        </w:rPr>
      </w:pPr>
      <w:r w:rsidRPr="001F01EA">
        <w:rPr>
          <w:rFonts w:cstheme="minorHAnsi"/>
          <w:sz w:val="24"/>
          <w:szCs w:val="24"/>
        </w:rPr>
        <w:t>We anticipate a high volume of applications, but expect to process them quickly.</w:t>
      </w:r>
    </w:p>
    <w:p w:rsidR="007542E1" w:rsidRPr="001F01EA" w:rsidRDefault="007542E1" w:rsidP="007542E1">
      <w:pPr>
        <w:rPr>
          <w:rFonts w:cstheme="minorHAnsi"/>
          <w:sz w:val="24"/>
          <w:szCs w:val="24"/>
        </w:rPr>
      </w:pPr>
    </w:p>
    <w:p w:rsidR="007542E1" w:rsidRPr="007542E1" w:rsidRDefault="007542E1" w:rsidP="007542E1">
      <w:r w:rsidRPr="001F01EA">
        <w:rPr>
          <w:rFonts w:cstheme="minorHAnsi"/>
        </w:rPr>
        <w:t>Students must be Title IV eligible for funds and are encouraged to complete a </w:t>
      </w:r>
      <w:hyperlink r:id="rId13" w:history="1">
        <w:r w:rsidR="006162DD" w:rsidRPr="00887109">
          <w:rPr>
            <w:rStyle w:val="Hyperlink"/>
            <w:rFonts w:cstheme="minorHAnsi"/>
          </w:rPr>
          <w:t>FAFSA application</w:t>
        </w:r>
      </w:hyperlink>
      <w:r w:rsidRPr="001F01EA">
        <w:rPr>
          <w:rFonts w:cstheme="minorHAnsi"/>
        </w:rPr>
        <w:t>. Please submit your CARES Act funding application to </w:t>
      </w:r>
      <w:hyperlink r:id="rId14" w:history="1">
        <w:r w:rsidRPr="001F01EA">
          <w:rPr>
            <w:rFonts w:cstheme="minorHAnsi"/>
            <w:color w:val="0070C0"/>
            <w:u w:val="single"/>
          </w:rPr>
          <w:t>financialaid@pierce.ctc.edu</w:t>
        </w:r>
      </w:hyperlink>
      <w:r w:rsidRPr="001F01EA">
        <w:rPr>
          <w:rFonts w:cstheme="minorHAnsi"/>
        </w:rPr>
        <w:t>.</w:t>
      </w:r>
    </w:p>
    <w:p w:rsidR="00457393" w:rsidRPr="006A2A29" w:rsidRDefault="009E3066" w:rsidP="001F01EA">
      <w:pPr>
        <w:pStyle w:val="Heading2"/>
        <w:ind w:left="0"/>
        <w:rPr>
          <w:rFonts w:asciiTheme="minorHAnsi" w:hAnsiTheme="minorHAnsi" w:cstheme="minorHAnsi"/>
          <w:noProof/>
          <w:sz w:val="36"/>
          <w:szCs w:val="36"/>
        </w:rPr>
      </w:pPr>
      <w:r>
        <w:rPr>
          <w:rFonts w:asciiTheme="minorHAnsi" w:hAnsiTheme="minorHAnsi" w:cstheme="minorHAnsi"/>
          <w:noProof/>
          <w:sz w:val="36"/>
          <w:szCs w:val="36"/>
        </w:rPr>
        <w:t>Workforce Programs</w:t>
      </w:r>
    </w:p>
    <w:p w:rsidR="009E3066" w:rsidRPr="001F01EA" w:rsidRDefault="009E3066" w:rsidP="001F01EA">
      <w:pPr>
        <w:rPr>
          <w:sz w:val="24"/>
          <w:szCs w:val="24"/>
        </w:rPr>
      </w:pPr>
      <w:r w:rsidRPr="001F01EA">
        <w:rPr>
          <w:sz w:val="24"/>
          <w:szCs w:val="24"/>
        </w:rPr>
        <w:t xml:space="preserve">Workforce programs may be able to assist with funding for tuition, books, transportation, childcare, referrals to resources, and other related support services for those that qualify. To see if you qualify, take the Start Next Quarter survey at </w:t>
      </w:r>
      <w:hyperlink r:id="rId15" w:tooltip="Start Next Quarter" w:history="1">
        <w:r w:rsidRPr="001F01EA">
          <w:rPr>
            <w:rStyle w:val="Hyperlink"/>
            <w:sz w:val="24"/>
            <w:szCs w:val="24"/>
          </w:rPr>
          <w:t>www.startnextquarter.org</w:t>
        </w:r>
      </w:hyperlink>
      <w:r w:rsidRPr="001F01EA">
        <w:rPr>
          <w:sz w:val="24"/>
          <w:szCs w:val="24"/>
        </w:rPr>
        <w:t xml:space="preserve"> used for identifying possible funding sources for those pursuing a Professional/Technical degree or certificate. Students may be eligible for one or more Workforce program. Workforce staff can help students see if they qualify and can be reached remotely through email or phone. </w:t>
      </w:r>
      <w:r w:rsidR="00EF1A86">
        <w:rPr>
          <w:sz w:val="24"/>
          <w:szCs w:val="24"/>
        </w:rPr>
        <w:t>Find Workforce staff contact information below in the Workforce Staff Directory.</w:t>
      </w:r>
    </w:p>
    <w:p w:rsidR="009E3066" w:rsidRPr="001F01EA" w:rsidRDefault="009E3066" w:rsidP="001F01EA">
      <w:pPr>
        <w:rPr>
          <w:sz w:val="24"/>
          <w:szCs w:val="24"/>
        </w:rPr>
      </w:pPr>
    </w:p>
    <w:p w:rsidR="009E3066" w:rsidRPr="001F01EA" w:rsidRDefault="009E3066" w:rsidP="001F01EA">
      <w:pPr>
        <w:rPr>
          <w:sz w:val="24"/>
          <w:szCs w:val="24"/>
        </w:rPr>
      </w:pPr>
      <w:r w:rsidRPr="001F01EA">
        <w:rPr>
          <w:b/>
          <w:sz w:val="24"/>
          <w:szCs w:val="24"/>
        </w:rPr>
        <w:t>Worker Retraining</w:t>
      </w:r>
      <w:r w:rsidRPr="001F01EA">
        <w:rPr>
          <w:sz w:val="24"/>
          <w:szCs w:val="24"/>
        </w:rPr>
        <w:t xml:space="preserve"> may be able to provide financial support to cover the cost of tuition and books for students who are enrolled in certain professional/technical programs and also meet one of the following qualifications:</w:t>
      </w:r>
    </w:p>
    <w:p w:rsidR="009E3066" w:rsidRPr="001F01EA" w:rsidRDefault="009E3066" w:rsidP="001F01EA">
      <w:pPr>
        <w:pStyle w:val="ListParagraph"/>
        <w:widowControl/>
        <w:numPr>
          <w:ilvl w:val="0"/>
          <w:numId w:val="23"/>
        </w:numPr>
        <w:contextualSpacing/>
        <w:rPr>
          <w:rFonts w:cstheme="minorHAnsi"/>
          <w:sz w:val="24"/>
          <w:szCs w:val="24"/>
        </w:rPr>
      </w:pPr>
      <w:r w:rsidRPr="001F01EA">
        <w:rPr>
          <w:rFonts w:cstheme="minorHAnsi"/>
          <w:sz w:val="24"/>
          <w:szCs w:val="24"/>
        </w:rPr>
        <w:t>Currently receive or have received unemployment benefits in the past 48 months</w:t>
      </w:r>
    </w:p>
    <w:p w:rsidR="009E3066" w:rsidRPr="001F01EA" w:rsidRDefault="009E3066" w:rsidP="001F01EA">
      <w:pPr>
        <w:pStyle w:val="ListParagraph"/>
        <w:widowControl/>
        <w:numPr>
          <w:ilvl w:val="0"/>
          <w:numId w:val="23"/>
        </w:numPr>
        <w:contextualSpacing/>
        <w:rPr>
          <w:rFonts w:cstheme="minorHAnsi"/>
          <w:sz w:val="24"/>
          <w:szCs w:val="24"/>
        </w:rPr>
      </w:pPr>
      <w:r w:rsidRPr="001F01EA">
        <w:rPr>
          <w:rFonts w:cstheme="minorHAnsi"/>
          <w:sz w:val="24"/>
          <w:szCs w:val="24"/>
        </w:rPr>
        <w:t>About to or have separated from the military in the past 48 months</w:t>
      </w:r>
    </w:p>
    <w:p w:rsidR="009E3066" w:rsidRPr="001F01EA" w:rsidRDefault="009E3066" w:rsidP="001F01EA">
      <w:pPr>
        <w:pStyle w:val="ListParagraph"/>
        <w:widowControl/>
        <w:numPr>
          <w:ilvl w:val="0"/>
          <w:numId w:val="23"/>
        </w:numPr>
        <w:contextualSpacing/>
        <w:rPr>
          <w:rFonts w:cstheme="minorHAnsi"/>
          <w:sz w:val="24"/>
          <w:szCs w:val="24"/>
        </w:rPr>
      </w:pPr>
      <w:r w:rsidRPr="001F01EA">
        <w:rPr>
          <w:rFonts w:cstheme="minorHAnsi"/>
          <w:sz w:val="24"/>
          <w:szCs w:val="24"/>
        </w:rPr>
        <w:t>Are underemployed in an occupation considered “not in demand”</w:t>
      </w:r>
    </w:p>
    <w:p w:rsidR="009E3066" w:rsidRPr="001F01EA" w:rsidRDefault="009E3066" w:rsidP="001F01EA">
      <w:pPr>
        <w:pStyle w:val="ListParagraph"/>
        <w:widowControl/>
        <w:numPr>
          <w:ilvl w:val="0"/>
          <w:numId w:val="23"/>
        </w:numPr>
        <w:contextualSpacing/>
        <w:rPr>
          <w:rFonts w:cstheme="minorHAnsi"/>
          <w:sz w:val="24"/>
          <w:szCs w:val="24"/>
        </w:rPr>
      </w:pPr>
      <w:r w:rsidRPr="001F01EA">
        <w:rPr>
          <w:rFonts w:cstheme="minorHAnsi"/>
          <w:sz w:val="24"/>
          <w:szCs w:val="24"/>
        </w:rPr>
        <w:lastRenderedPageBreak/>
        <w:t>Displaced homemaker</w:t>
      </w:r>
    </w:p>
    <w:p w:rsidR="009E3066" w:rsidRPr="001F01EA" w:rsidRDefault="009E3066" w:rsidP="001F01EA">
      <w:pPr>
        <w:pStyle w:val="ListParagraph"/>
        <w:widowControl/>
        <w:numPr>
          <w:ilvl w:val="0"/>
          <w:numId w:val="23"/>
        </w:numPr>
        <w:contextualSpacing/>
        <w:rPr>
          <w:rFonts w:cstheme="minorHAnsi"/>
          <w:sz w:val="24"/>
          <w:szCs w:val="24"/>
        </w:rPr>
      </w:pPr>
      <w:r w:rsidRPr="001F01EA">
        <w:rPr>
          <w:rFonts w:cstheme="minorHAnsi"/>
          <w:sz w:val="24"/>
          <w:szCs w:val="24"/>
        </w:rPr>
        <w:t xml:space="preserve">Or meet other eligibility </w:t>
      </w:r>
      <w:r w:rsidRPr="001F01EA">
        <w:rPr>
          <w:rFonts w:cstheme="minorHAnsi"/>
          <w:sz w:val="24"/>
          <w:szCs w:val="24"/>
        </w:rPr>
        <w:br/>
      </w:r>
      <w:hyperlink r:id="rId16" w:tooltip="Worker Retraining" w:history="1">
        <w:r w:rsidRPr="001F01EA">
          <w:rPr>
            <w:rStyle w:val="Hyperlink"/>
            <w:rFonts w:cstheme="minorHAnsi"/>
            <w:sz w:val="24"/>
            <w:szCs w:val="24"/>
          </w:rPr>
          <w:t>https://www.pierce.ctc.edu/workforce-worker-retraining</w:t>
        </w:r>
      </w:hyperlink>
      <w:r w:rsidRPr="001F01EA">
        <w:rPr>
          <w:rFonts w:cstheme="minorHAnsi"/>
          <w:sz w:val="24"/>
          <w:szCs w:val="24"/>
        </w:rPr>
        <w:t xml:space="preserve"> </w:t>
      </w:r>
    </w:p>
    <w:p w:rsidR="009E3066" w:rsidRPr="001F01EA" w:rsidRDefault="009E3066" w:rsidP="001F01EA">
      <w:pPr>
        <w:rPr>
          <w:sz w:val="24"/>
          <w:szCs w:val="24"/>
        </w:rPr>
      </w:pPr>
    </w:p>
    <w:p w:rsidR="009E3066" w:rsidRPr="001F01EA" w:rsidRDefault="009E3066" w:rsidP="001F01EA">
      <w:pPr>
        <w:rPr>
          <w:sz w:val="24"/>
          <w:szCs w:val="24"/>
        </w:rPr>
      </w:pPr>
      <w:r w:rsidRPr="001F01EA">
        <w:rPr>
          <w:b/>
          <w:sz w:val="24"/>
          <w:szCs w:val="24"/>
        </w:rPr>
        <w:t xml:space="preserve">Basic Food Employment &amp; Training (BFET) </w:t>
      </w:r>
      <w:r w:rsidRPr="001F01EA">
        <w:rPr>
          <w:sz w:val="24"/>
          <w:szCs w:val="24"/>
        </w:rPr>
        <w:t xml:space="preserve">supports students receiving SNAP benefits who are enrolled in certain professional/technical programs. The BFET program may link students in professional-technical programs of study with food assistance, childcare assistance and resources for basic needs. Tuition, fees, books and transportation assistance may also be available. </w:t>
      </w:r>
      <w:hyperlink r:id="rId17" w:tooltip="Basic Food Employment &amp; Training" w:history="1">
        <w:r w:rsidRPr="001F01EA">
          <w:rPr>
            <w:rStyle w:val="Hyperlink"/>
            <w:sz w:val="24"/>
            <w:szCs w:val="24"/>
          </w:rPr>
          <w:t>https://www.pierce.ctc.edu/workforce-bfet</w:t>
        </w:r>
      </w:hyperlink>
      <w:r w:rsidRPr="001F01EA">
        <w:rPr>
          <w:sz w:val="24"/>
          <w:szCs w:val="24"/>
        </w:rPr>
        <w:t xml:space="preserve"> </w:t>
      </w:r>
    </w:p>
    <w:p w:rsidR="009E3066" w:rsidRPr="001F01EA" w:rsidRDefault="009E3066" w:rsidP="001F01EA">
      <w:pPr>
        <w:rPr>
          <w:sz w:val="24"/>
          <w:szCs w:val="24"/>
        </w:rPr>
      </w:pPr>
    </w:p>
    <w:p w:rsidR="009E3066" w:rsidRPr="001F01EA" w:rsidRDefault="009E3066" w:rsidP="001F01EA">
      <w:pPr>
        <w:rPr>
          <w:sz w:val="24"/>
          <w:szCs w:val="24"/>
        </w:rPr>
      </w:pPr>
      <w:r w:rsidRPr="001F01EA">
        <w:rPr>
          <w:b/>
          <w:sz w:val="24"/>
          <w:szCs w:val="24"/>
        </w:rPr>
        <w:t xml:space="preserve">Opportunity Grant </w:t>
      </w:r>
      <w:r w:rsidRPr="001F01EA">
        <w:rPr>
          <w:sz w:val="24"/>
          <w:szCs w:val="24"/>
        </w:rPr>
        <w:t xml:space="preserve">supports student who meet income guidelines (per FAFSA/WASFA) and are in enrolled in approved professional/technical programs. Opportunity Grants may provide financial and support services to low-income students in high demand career pathways. Financial assistance may be used toward tuition, fees, and books. </w:t>
      </w:r>
      <w:hyperlink r:id="rId18" w:tooltip="Opportunity Grant" w:history="1">
        <w:r w:rsidRPr="001F01EA">
          <w:rPr>
            <w:rStyle w:val="Hyperlink"/>
            <w:sz w:val="24"/>
            <w:szCs w:val="24"/>
          </w:rPr>
          <w:t>https://www.pierce.ctc.edu/scholarships-oppgrant</w:t>
        </w:r>
      </w:hyperlink>
      <w:r w:rsidRPr="001F01EA">
        <w:rPr>
          <w:sz w:val="24"/>
          <w:szCs w:val="24"/>
        </w:rPr>
        <w:t xml:space="preserve"> </w:t>
      </w:r>
    </w:p>
    <w:p w:rsidR="009E3066" w:rsidRPr="001F01EA" w:rsidRDefault="009E3066" w:rsidP="001F01EA">
      <w:pPr>
        <w:rPr>
          <w:sz w:val="24"/>
          <w:szCs w:val="24"/>
        </w:rPr>
      </w:pPr>
    </w:p>
    <w:p w:rsidR="009E3066" w:rsidRDefault="009E3066" w:rsidP="001F01EA">
      <w:pPr>
        <w:widowControl/>
      </w:pPr>
      <w:r w:rsidRPr="001F01EA">
        <w:rPr>
          <w:b/>
          <w:sz w:val="24"/>
          <w:szCs w:val="24"/>
        </w:rPr>
        <w:t xml:space="preserve">WorkFirst </w:t>
      </w:r>
      <w:r w:rsidRPr="001F01EA">
        <w:rPr>
          <w:sz w:val="24"/>
          <w:szCs w:val="24"/>
        </w:rPr>
        <w:t xml:space="preserve">supports students who are parents of children under 18, receiving TANF (cash assistance), and are enrolled in certain professional/technical programs. WorkFirst may have assistance for tuition, fees, and books for eligible TANF parents. </w:t>
      </w:r>
      <w:hyperlink r:id="rId19" w:tooltip="WorkFirst" w:history="1">
        <w:r w:rsidRPr="001F01EA">
          <w:rPr>
            <w:rStyle w:val="Hyperlink"/>
            <w:sz w:val="24"/>
            <w:szCs w:val="24"/>
          </w:rPr>
          <w:t>https://www.pierce.ctc.edu/workforce-workfirst</w:t>
        </w:r>
      </w:hyperlink>
      <w:r>
        <w:t xml:space="preserve"> </w:t>
      </w:r>
    </w:p>
    <w:p w:rsidR="00F63110" w:rsidRPr="00B76052" w:rsidRDefault="00F63110" w:rsidP="00092C84">
      <w:pPr>
        <w:widowControl/>
        <w:rPr>
          <w:rFonts w:cstheme="minorHAnsi"/>
          <w:color w:val="0563C1" w:themeColor="hyperlink"/>
          <w:sz w:val="16"/>
          <w:szCs w:val="16"/>
          <w:u w:val="single"/>
        </w:rPr>
      </w:pPr>
    </w:p>
    <w:p w:rsidR="0091078A" w:rsidRPr="006A2A29" w:rsidRDefault="0091078A" w:rsidP="006A2A29">
      <w:pPr>
        <w:pStyle w:val="Heading2"/>
        <w:ind w:left="0"/>
        <w:rPr>
          <w:rFonts w:asciiTheme="minorHAnsi" w:hAnsiTheme="minorHAnsi" w:cstheme="minorHAnsi"/>
          <w:sz w:val="36"/>
          <w:szCs w:val="36"/>
        </w:rPr>
      </w:pPr>
      <w:r w:rsidRPr="006A2A29">
        <w:rPr>
          <w:rFonts w:asciiTheme="minorHAnsi" w:hAnsiTheme="minorHAnsi" w:cstheme="minorHAnsi"/>
          <w:sz w:val="36"/>
          <w:szCs w:val="36"/>
        </w:rPr>
        <w:t>Workforce</w:t>
      </w:r>
      <w:r w:rsidRPr="006A2A29">
        <w:rPr>
          <w:rFonts w:asciiTheme="minorHAnsi" w:hAnsiTheme="minorHAnsi" w:cstheme="minorHAnsi"/>
          <w:spacing w:val="-18"/>
          <w:sz w:val="36"/>
          <w:szCs w:val="36"/>
        </w:rPr>
        <w:t xml:space="preserve"> </w:t>
      </w:r>
      <w:r w:rsidRPr="006A2A29">
        <w:rPr>
          <w:rFonts w:asciiTheme="minorHAnsi" w:hAnsiTheme="minorHAnsi" w:cstheme="minorHAnsi"/>
          <w:sz w:val="36"/>
          <w:szCs w:val="36"/>
        </w:rPr>
        <w:t>Staff</w:t>
      </w:r>
      <w:r w:rsidRPr="006A2A29">
        <w:rPr>
          <w:rFonts w:asciiTheme="minorHAnsi" w:hAnsiTheme="minorHAnsi" w:cstheme="minorHAnsi"/>
          <w:spacing w:val="-17"/>
          <w:sz w:val="36"/>
          <w:szCs w:val="36"/>
        </w:rPr>
        <w:t xml:space="preserve"> </w:t>
      </w:r>
      <w:r w:rsidRPr="006A2A29">
        <w:rPr>
          <w:rFonts w:asciiTheme="minorHAnsi" w:hAnsiTheme="minorHAnsi" w:cstheme="minorHAnsi"/>
          <w:sz w:val="36"/>
          <w:szCs w:val="36"/>
        </w:rPr>
        <w:t>Directory</w:t>
      </w:r>
    </w:p>
    <w:p w:rsidR="00EB74B0" w:rsidRPr="00074C56" w:rsidRDefault="0091078A" w:rsidP="00BF04AD">
      <w:pPr>
        <w:spacing w:line="300" w:lineRule="auto"/>
        <w:contextualSpacing/>
        <w:rPr>
          <w:rFonts w:cs="Times New Roman"/>
          <w:i/>
          <w:color w:val="A51D36"/>
          <w:sz w:val="24"/>
          <w:szCs w:val="24"/>
          <w:u w:val="single"/>
        </w:rPr>
      </w:pPr>
      <w:r w:rsidRPr="008A7E7E">
        <w:rPr>
          <w:rFonts w:cs="Times New Roman"/>
          <w:b/>
          <w:i/>
          <w:sz w:val="24"/>
        </w:rPr>
        <w:t>Diana Baker</w:t>
      </w:r>
      <w:r w:rsidRPr="008A7E7E">
        <w:rPr>
          <w:rFonts w:cs="Times New Roman"/>
          <w:i/>
          <w:sz w:val="24"/>
        </w:rPr>
        <w:t xml:space="preserve">, </w:t>
      </w:r>
      <w:r w:rsidRPr="008E5B43">
        <w:rPr>
          <w:rFonts w:cs="Times New Roman"/>
          <w:i/>
          <w:sz w:val="24"/>
          <w:szCs w:val="24"/>
        </w:rPr>
        <w:t>Job &amp;</w:t>
      </w:r>
      <w:r w:rsidRPr="008E5B43">
        <w:rPr>
          <w:rFonts w:cs="Times New Roman"/>
          <w:i/>
          <w:spacing w:val="-6"/>
          <w:sz w:val="24"/>
          <w:szCs w:val="24"/>
        </w:rPr>
        <w:t xml:space="preserve"> </w:t>
      </w:r>
      <w:r w:rsidRPr="008E5B43">
        <w:rPr>
          <w:rFonts w:cs="Times New Roman"/>
          <w:i/>
          <w:sz w:val="24"/>
          <w:szCs w:val="24"/>
        </w:rPr>
        <w:t>Career</w:t>
      </w:r>
      <w:r w:rsidRPr="008E5B43">
        <w:rPr>
          <w:rFonts w:cs="Times New Roman"/>
          <w:i/>
          <w:spacing w:val="22"/>
          <w:sz w:val="24"/>
          <w:szCs w:val="24"/>
        </w:rPr>
        <w:t xml:space="preserve"> </w:t>
      </w:r>
      <w:r w:rsidRPr="008E5B43">
        <w:rPr>
          <w:rFonts w:cs="Times New Roman"/>
          <w:i/>
          <w:spacing w:val="-1"/>
          <w:sz w:val="24"/>
          <w:szCs w:val="24"/>
        </w:rPr>
        <w:t>Connections/Worker</w:t>
      </w:r>
      <w:r w:rsidRPr="008E5B43">
        <w:rPr>
          <w:rFonts w:cs="Times New Roman"/>
          <w:i/>
          <w:sz w:val="24"/>
          <w:szCs w:val="24"/>
        </w:rPr>
        <w:t xml:space="preserve"> </w:t>
      </w:r>
      <w:r w:rsidRPr="008E5B43">
        <w:rPr>
          <w:rFonts w:cs="Times New Roman"/>
          <w:i/>
          <w:spacing w:val="-1"/>
          <w:sz w:val="24"/>
          <w:szCs w:val="24"/>
        </w:rPr>
        <w:t>Retraining</w:t>
      </w:r>
      <w:r w:rsidRPr="008E5B43">
        <w:rPr>
          <w:rFonts w:cs="Times New Roman"/>
          <w:i/>
          <w:spacing w:val="-3"/>
          <w:sz w:val="24"/>
          <w:szCs w:val="24"/>
        </w:rPr>
        <w:t xml:space="preserve"> </w:t>
      </w:r>
      <w:r w:rsidRPr="008E5B43">
        <w:rPr>
          <w:rFonts w:cs="Times New Roman"/>
          <w:i/>
          <w:spacing w:val="-1"/>
          <w:sz w:val="24"/>
          <w:szCs w:val="24"/>
        </w:rPr>
        <w:t>Manager</w:t>
      </w:r>
      <w:r w:rsidR="001B24B6" w:rsidRPr="008E5B43">
        <w:rPr>
          <w:rFonts w:cs="Times New Roman"/>
          <w:i/>
          <w:spacing w:val="-1"/>
          <w:sz w:val="24"/>
          <w:szCs w:val="24"/>
        </w:rPr>
        <w:t xml:space="preserve"> </w:t>
      </w:r>
      <w:hyperlink r:id="rId20" w:history="1">
        <w:r w:rsidR="00C63BFA" w:rsidRPr="008E5B43">
          <w:rPr>
            <w:rStyle w:val="Hyperlink"/>
            <w:rFonts w:cs="Times New Roman"/>
            <w:i/>
            <w:color w:val="0070C0"/>
            <w:sz w:val="24"/>
            <w:szCs w:val="24"/>
          </w:rPr>
          <w:t>dbaker@pierce.ctc.edu</w:t>
        </w:r>
      </w:hyperlink>
      <w:r w:rsidR="00EB74B0" w:rsidRPr="008E5B43">
        <w:rPr>
          <w:rStyle w:val="Hyperlink"/>
          <w:rFonts w:cs="Times New Roman"/>
          <w:i/>
          <w:color w:val="A51D36"/>
          <w:sz w:val="24"/>
          <w:szCs w:val="24"/>
        </w:rPr>
        <w:t xml:space="preserve"> </w:t>
      </w:r>
      <w:r w:rsidR="00074C56">
        <w:rPr>
          <w:rFonts w:cs="Times New Roman"/>
          <w:i/>
          <w:spacing w:val="-1"/>
          <w:sz w:val="24"/>
          <w:szCs w:val="24"/>
        </w:rPr>
        <w:t xml:space="preserve"> </w:t>
      </w:r>
      <w:r w:rsidRPr="008E5B43">
        <w:rPr>
          <w:rFonts w:cs="Times New Roman"/>
          <w:i/>
          <w:spacing w:val="-1"/>
          <w:sz w:val="24"/>
          <w:szCs w:val="24"/>
        </w:rPr>
        <w:t>253-912-3641</w:t>
      </w:r>
    </w:p>
    <w:p w:rsidR="00074C56" w:rsidRDefault="000954EA" w:rsidP="00761A8E">
      <w:pPr>
        <w:spacing w:before="71" w:line="300" w:lineRule="auto"/>
        <w:contextualSpacing/>
        <w:rPr>
          <w:rFonts w:cs="Times New Roman"/>
          <w:i/>
          <w:spacing w:val="-1"/>
          <w:sz w:val="24"/>
          <w:szCs w:val="24"/>
        </w:rPr>
      </w:pPr>
      <w:r>
        <w:rPr>
          <w:rFonts w:cs="Times New Roman"/>
          <w:b/>
          <w:i/>
          <w:sz w:val="24"/>
        </w:rPr>
        <w:t>Jamoral Bonner</w:t>
      </w:r>
      <w:r w:rsidR="00761A8E" w:rsidRPr="008A7E7E">
        <w:rPr>
          <w:rFonts w:cs="Times New Roman"/>
          <w:i/>
        </w:rPr>
        <w:t xml:space="preserve">, </w:t>
      </w:r>
      <w:r>
        <w:rPr>
          <w:rFonts w:cs="Times New Roman"/>
          <w:i/>
        </w:rPr>
        <w:t>Basic Food Employment &amp; Training (BFET)/</w:t>
      </w:r>
      <w:r w:rsidR="00761A8E" w:rsidRPr="008E5B43">
        <w:rPr>
          <w:rFonts w:cs="Times New Roman"/>
          <w:i/>
          <w:spacing w:val="-1"/>
          <w:sz w:val="24"/>
          <w:szCs w:val="24"/>
        </w:rPr>
        <w:t>WorkFirst</w:t>
      </w:r>
      <w:r w:rsidR="00761A8E">
        <w:rPr>
          <w:rFonts w:cs="Times New Roman"/>
          <w:i/>
          <w:spacing w:val="-1"/>
          <w:sz w:val="24"/>
          <w:szCs w:val="24"/>
        </w:rPr>
        <w:t xml:space="preserve"> Manager</w:t>
      </w:r>
      <w:r w:rsidR="00761A8E" w:rsidRPr="008E5B43">
        <w:rPr>
          <w:rFonts w:cs="Times New Roman"/>
          <w:i/>
          <w:spacing w:val="-1"/>
          <w:sz w:val="24"/>
          <w:szCs w:val="24"/>
        </w:rPr>
        <w:t xml:space="preserve"> </w:t>
      </w:r>
      <w:hyperlink r:id="rId21" w:history="1">
        <w:r w:rsidR="00826A72" w:rsidRPr="00AE4F54">
          <w:rPr>
            <w:rStyle w:val="Hyperlink"/>
            <w:rFonts w:cs="Times New Roman"/>
            <w:i/>
            <w:spacing w:val="-1"/>
            <w:sz w:val="24"/>
            <w:szCs w:val="24"/>
          </w:rPr>
          <w:t>jbonner@pierce.ctc.edu</w:t>
        </w:r>
      </w:hyperlink>
      <w:r w:rsidR="00761A8E" w:rsidRPr="008E5B43">
        <w:rPr>
          <w:rFonts w:cs="Times New Roman"/>
          <w:i/>
          <w:color w:val="0070C0"/>
          <w:spacing w:val="-1"/>
          <w:sz w:val="24"/>
          <w:szCs w:val="24"/>
          <w:u w:val="single" w:color="800000"/>
        </w:rPr>
        <w:t xml:space="preserve"> </w:t>
      </w:r>
    </w:p>
    <w:p w:rsidR="00761A8E" w:rsidRPr="00074C56" w:rsidRDefault="004E72CF" w:rsidP="00761A8E">
      <w:pPr>
        <w:spacing w:before="71" w:line="300" w:lineRule="auto"/>
        <w:contextualSpacing/>
        <w:rPr>
          <w:rFonts w:cs="Times New Roman"/>
          <w:i/>
          <w:color w:val="0070C0"/>
          <w:spacing w:val="-1"/>
          <w:sz w:val="24"/>
          <w:szCs w:val="24"/>
          <w:u w:val="single" w:color="800000"/>
        </w:rPr>
      </w:pPr>
      <w:r>
        <w:rPr>
          <w:rFonts w:cs="Times New Roman"/>
          <w:i/>
          <w:spacing w:val="-1"/>
          <w:sz w:val="24"/>
          <w:szCs w:val="24"/>
        </w:rPr>
        <w:lastRenderedPageBreak/>
        <w:t>253-912-2342</w:t>
      </w:r>
    </w:p>
    <w:p w:rsidR="00A138E0" w:rsidRPr="006A5953" w:rsidRDefault="00A138E0" w:rsidP="00A138E0">
      <w:pPr>
        <w:spacing w:line="300" w:lineRule="auto"/>
        <w:ind w:right="313"/>
        <w:contextualSpacing/>
        <w:rPr>
          <w:rFonts w:cs="Times New Roman"/>
          <w:i/>
          <w:color w:val="800000"/>
          <w:spacing w:val="1"/>
          <w:sz w:val="24"/>
          <w:szCs w:val="24"/>
          <w:u w:val="single" w:color="800000"/>
        </w:rPr>
      </w:pPr>
      <w:r>
        <w:rPr>
          <w:rFonts w:cs="Times New Roman"/>
          <w:b/>
          <w:i/>
          <w:sz w:val="24"/>
        </w:rPr>
        <w:t>Adriana Tsapralis</w:t>
      </w:r>
      <w:r w:rsidRPr="008A7E7E">
        <w:rPr>
          <w:rFonts w:cs="Times New Roman"/>
          <w:i/>
          <w:spacing w:val="-1"/>
          <w:sz w:val="24"/>
        </w:rPr>
        <w:t>,</w:t>
      </w:r>
      <w:r w:rsidRPr="008A7E7E">
        <w:rPr>
          <w:rFonts w:cs="Times New Roman"/>
          <w:i/>
          <w:sz w:val="24"/>
        </w:rPr>
        <w:t xml:space="preserve"> </w:t>
      </w:r>
      <w:r w:rsidR="005258EC">
        <w:rPr>
          <w:rFonts w:cs="Times New Roman"/>
          <w:i/>
          <w:sz w:val="24"/>
        </w:rPr>
        <w:t>Workforce Coordinator</w:t>
      </w:r>
      <w:r w:rsidRPr="008E5B43">
        <w:rPr>
          <w:rFonts w:cs="Times New Roman"/>
          <w:i/>
          <w:spacing w:val="-1"/>
          <w:sz w:val="24"/>
          <w:szCs w:val="24"/>
        </w:rPr>
        <w:t xml:space="preserve"> </w:t>
      </w:r>
      <w:hyperlink r:id="rId22" w:history="1">
        <w:r w:rsidRPr="00314E55">
          <w:rPr>
            <w:rStyle w:val="Hyperlink"/>
            <w:rFonts w:cs="Times New Roman"/>
            <w:i/>
            <w:spacing w:val="-1"/>
            <w:sz w:val="24"/>
            <w:szCs w:val="24"/>
          </w:rPr>
          <w:t>atsapralis@pierce.ctc.edu</w:t>
        </w:r>
      </w:hyperlink>
      <w:r w:rsidR="006A5953">
        <w:rPr>
          <w:rFonts w:cs="Times New Roman"/>
          <w:i/>
          <w:spacing w:val="-1"/>
          <w:sz w:val="24"/>
          <w:szCs w:val="24"/>
        </w:rPr>
        <w:t xml:space="preserve"> </w:t>
      </w:r>
      <w:r w:rsidR="004E72CF">
        <w:rPr>
          <w:rFonts w:cs="Times New Roman"/>
          <w:i/>
          <w:spacing w:val="-1"/>
          <w:sz w:val="24"/>
          <w:szCs w:val="24"/>
        </w:rPr>
        <w:t>253-912-2399 ext. 5017</w:t>
      </w:r>
    </w:p>
    <w:p w:rsidR="00EB74B0" w:rsidRPr="006A5953" w:rsidRDefault="0091078A" w:rsidP="00BF04AD">
      <w:pPr>
        <w:spacing w:line="300" w:lineRule="auto"/>
        <w:contextualSpacing/>
        <w:rPr>
          <w:rFonts w:eastAsia="Times New Roman" w:cs="Times New Roman"/>
          <w:i/>
          <w:spacing w:val="1"/>
          <w:sz w:val="24"/>
          <w:szCs w:val="24"/>
        </w:rPr>
      </w:pPr>
      <w:r w:rsidRPr="008A7E7E">
        <w:rPr>
          <w:rFonts w:eastAsia="Times New Roman" w:cs="Times New Roman"/>
          <w:b/>
          <w:bCs/>
          <w:i/>
          <w:spacing w:val="-1"/>
          <w:sz w:val="24"/>
          <w:szCs w:val="24"/>
        </w:rPr>
        <w:t>Annette Sawyer-Sisseck</w:t>
      </w:r>
      <w:r w:rsidRPr="008A7E7E">
        <w:rPr>
          <w:rFonts w:eastAsia="Times New Roman" w:cs="Times New Roman"/>
          <w:i/>
          <w:spacing w:val="-1"/>
          <w:sz w:val="24"/>
          <w:szCs w:val="24"/>
        </w:rPr>
        <w:t>,</w:t>
      </w:r>
      <w:r w:rsidRPr="008A7E7E">
        <w:rPr>
          <w:rFonts w:eastAsia="Times New Roman" w:cs="Times New Roman"/>
          <w:i/>
          <w:sz w:val="24"/>
          <w:szCs w:val="24"/>
        </w:rPr>
        <w:t xml:space="preserve"> </w:t>
      </w:r>
      <w:r w:rsidRPr="008E5B43">
        <w:rPr>
          <w:rFonts w:eastAsia="Times New Roman" w:cs="Times New Roman"/>
          <w:i/>
          <w:spacing w:val="-1"/>
          <w:sz w:val="24"/>
          <w:szCs w:val="24"/>
        </w:rPr>
        <w:t>Business/Accounting</w:t>
      </w:r>
      <w:r w:rsidRPr="008E5B43">
        <w:rPr>
          <w:rFonts w:eastAsia="Times New Roman" w:cs="Times New Roman"/>
          <w:i/>
          <w:spacing w:val="57"/>
          <w:sz w:val="24"/>
          <w:szCs w:val="24"/>
        </w:rPr>
        <w:t xml:space="preserve"> </w:t>
      </w:r>
      <w:r w:rsidRPr="008E5B43">
        <w:rPr>
          <w:rFonts w:eastAsia="Times New Roman" w:cs="Times New Roman"/>
          <w:i/>
          <w:spacing w:val="-1"/>
          <w:sz w:val="24"/>
          <w:szCs w:val="24"/>
        </w:rPr>
        <w:t>Navigator</w:t>
      </w:r>
      <w:r w:rsidRPr="008E5B43">
        <w:rPr>
          <w:rFonts w:eastAsia="Times New Roman" w:cs="Times New Roman"/>
          <w:i/>
          <w:spacing w:val="1"/>
          <w:sz w:val="24"/>
          <w:szCs w:val="24"/>
        </w:rPr>
        <w:t xml:space="preserve"> </w:t>
      </w:r>
      <w:hyperlink r:id="rId23" w:history="1">
        <w:r w:rsidR="00C63BFA" w:rsidRPr="008E5B43">
          <w:rPr>
            <w:rStyle w:val="Hyperlink"/>
            <w:rFonts w:eastAsia="Times New Roman" w:cs="Times New Roman"/>
            <w:i/>
            <w:color w:val="0070C0"/>
            <w:spacing w:val="1"/>
            <w:sz w:val="24"/>
            <w:szCs w:val="24"/>
          </w:rPr>
          <w:t>asawyer-sisseck@pierce.ctc.edu</w:t>
        </w:r>
      </w:hyperlink>
      <w:r w:rsidR="006A5953">
        <w:rPr>
          <w:rFonts w:cs="Times New Roman"/>
          <w:i/>
          <w:spacing w:val="-1"/>
          <w:sz w:val="24"/>
          <w:szCs w:val="24"/>
        </w:rPr>
        <w:t xml:space="preserve"> </w:t>
      </w:r>
      <w:r w:rsidRPr="008E5B43">
        <w:rPr>
          <w:rFonts w:cs="Times New Roman"/>
          <w:i/>
          <w:spacing w:val="-1"/>
          <w:sz w:val="24"/>
          <w:szCs w:val="24"/>
        </w:rPr>
        <w:t>253-864-3362</w:t>
      </w:r>
    </w:p>
    <w:p w:rsidR="008B1869" w:rsidRPr="00074C56" w:rsidRDefault="0091078A" w:rsidP="001B24B6">
      <w:pPr>
        <w:spacing w:before="71" w:line="300" w:lineRule="auto"/>
        <w:contextualSpacing/>
        <w:rPr>
          <w:rFonts w:cs="Times New Roman"/>
          <w:i/>
          <w:color w:val="800000"/>
          <w:spacing w:val="1"/>
          <w:sz w:val="24"/>
          <w:szCs w:val="24"/>
          <w:u w:val="single" w:color="800000"/>
        </w:rPr>
      </w:pPr>
      <w:r w:rsidRPr="008A7E7E">
        <w:rPr>
          <w:rFonts w:cs="Times New Roman"/>
          <w:b/>
          <w:i/>
          <w:spacing w:val="-1"/>
          <w:sz w:val="24"/>
        </w:rPr>
        <w:t>Denise</w:t>
      </w:r>
      <w:r w:rsidRPr="008A7E7E">
        <w:rPr>
          <w:rFonts w:cs="Times New Roman"/>
          <w:b/>
          <w:i/>
          <w:sz w:val="24"/>
        </w:rPr>
        <w:t xml:space="preserve"> </w:t>
      </w:r>
      <w:r w:rsidRPr="008A7E7E">
        <w:rPr>
          <w:rFonts w:cs="Times New Roman"/>
          <w:b/>
          <w:i/>
          <w:spacing w:val="-1"/>
          <w:sz w:val="24"/>
        </w:rPr>
        <w:t>Green</w:t>
      </w:r>
      <w:r w:rsidRPr="008A7E7E">
        <w:rPr>
          <w:rFonts w:cs="Times New Roman"/>
          <w:i/>
          <w:spacing w:val="-1"/>
        </w:rPr>
        <w:t>,</w:t>
      </w:r>
      <w:r w:rsidRPr="008A7E7E">
        <w:rPr>
          <w:rFonts w:cs="Times New Roman"/>
          <w:i/>
          <w:spacing w:val="2"/>
        </w:rPr>
        <w:t xml:space="preserve"> </w:t>
      </w:r>
      <w:r w:rsidRPr="008E5B43">
        <w:rPr>
          <w:rFonts w:cs="Times New Roman"/>
          <w:i/>
          <w:spacing w:val="-1"/>
          <w:sz w:val="24"/>
          <w:szCs w:val="24"/>
        </w:rPr>
        <w:t>Workforce</w:t>
      </w:r>
      <w:r w:rsidRPr="008E5B43">
        <w:rPr>
          <w:rFonts w:cs="Times New Roman"/>
          <w:i/>
          <w:spacing w:val="-2"/>
          <w:sz w:val="24"/>
          <w:szCs w:val="24"/>
        </w:rPr>
        <w:t xml:space="preserve"> </w:t>
      </w:r>
      <w:r w:rsidR="003E017C" w:rsidRPr="008E5B43">
        <w:rPr>
          <w:rFonts w:cs="Times New Roman"/>
          <w:i/>
          <w:spacing w:val="-1"/>
          <w:sz w:val="24"/>
          <w:szCs w:val="24"/>
        </w:rPr>
        <w:t>Coordinator</w:t>
      </w:r>
      <w:r w:rsidR="00B04089" w:rsidRPr="008E5B43">
        <w:rPr>
          <w:rFonts w:cs="Times New Roman"/>
          <w:i/>
          <w:spacing w:val="-1"/>
          <w:sz w:val="24"/>
          <w:szCs w:val="24"/>
        </w:rPr>
        <w:t xml:space="preserve"> </w:t>
      </w:r>
      <w:hyperlink r:id="rId24" w:history="1">
        <w:r w:rsidR="00B04089" w:rsidRPr="008E5B43">
          <w:rPr>
            <w:rStyle w:val="Hyperlink"/>
            <w:rFonts w:cs="Times New Roman"/>
            <w:i/>
            <w:spacing w:val="-1"/>
            <w:sz w:val="24"/>
            <w:szCs w:val="24"/>
          </w:rPr>
          <w:t>dgreen@pierce.ctc.edu</w:t>
        </w:r>
      </w:hyperlink>
      <w:r w:rsidR="00074C56">
        <w:rPr>
          <w:rFonts w:cs="Times New Roman"/>
          <w:i/>
          <w:color w:val="800000"/>
          <w:spacing w:val="1"/>
          <w:sz w:val="24"/>
          <w:szCs w:val="24"/>
          <w:u w:val="single" w:color="800000"/>
        </w:rPr>
        <w:t xml:space="preserve"> </w:t>
      </w:r>
      <w:r w:rsidRPr="008E5B43">
        <w:rPr>
          <w:rFonts w:cs="Times New Roman"/>
          <w:i/>
          <w:spacing w:val="-1"/>
          <w:sz w:val="24"/>
          <w:szCs w:val="24"/>
        </w:rPr>
        <w:t>253-864-3385</w:t>
      </w:r>
    </w:p>
    <w:p w:rsidR="00A26955" w:rsidRPr="00AA2AAF" w:rsidRDefault="00A26955" w:rsidP="00AA2AAF">
      <w:pPr>
        <w:spacing w:before="68" w:line="300" w:lineRule="auto"/>
        <w:ind w:right="27"/>
        <w:contextualSpacing/>
        <w:rPr>
          <w:rFonts w:cs="Times New Roman"/>
          <w:i/>
          <w:spacing w:val="-1"/>
          <w:sz w:val="24"/>
          <w:szCs w:val="24"/>
        </w:rPr>
      </w:pPr>
      <w:r>
        <w:rPr>
          <w:rFonts w:cs="Times New Roman"/>
          <w:b/>
          <w:i/>
          <w:sz w:val="24"/>
        </w:rPr>
        <w:t>Eleni Palmisano</w:t>
      </w:r>
      <w:r w:rsidRPr="008A7E7E">
        <w:rPr>
          <w:rFonts w:cs="Times New Roman"/>
          <w:i/>
          <w:spacing w:val="-1"/>
        </w:rPr>
        <w:t>,</w:t>
      </w:r>
      <w:r w:rsidRPr="008A7E7E">
        <w:rPr>
          <w:rFonts w:cs="Times New Roman"/>
          <w:i/>
        </w:rPr>
        <w:t xml:space="preserve"> </w:t>
      </w:r>
      <w:r w:rsidR="00E9136A">
        <w:rPr>
          <w:rFonts w:cs="Times New Roman"/>
          <w:i/>
          <w:spacing w:val="-1"/>
          <w:sz w:val="24"/>
          <w:szCs w:val="24"/>
        </w:rPr>
        <w:t xml:space="preserve">Metropolitan Development Council (MDC) </w:t>
      </w:r>
      <w:r w:rsidRPr="008E5B43">
        <w:rPr>
          <w:rFonts w:cs="Times New Roman"/>
          <w:i/>
          <w:spacing w:val="-1"/>
          <w:sz w:val="24"/>
          <w:szCs w:val="24"/>
        </w:rPr>
        <w:t>Collocated</w:t>
      </w:r>
      <w:r w:rsidRPr="008E5B43">
        <w:rPr>
          <w:rFonts w:cs="Times New Roman"/>
          <w:i/>
          <w:sz w:val="24"/>
          <w:szCs w:val="24"/>
        </w:rPr>
        <w:t xml:space="preserve"> </w:t>
      </w:r>
      <w:r w:rsidRPr="008E5B43">
        <w:rPr>
          <w:rFonts w:cs="Times New Roman"/>
          <w:i/>
          <w:spacing w:val="-1"/>
          <w:sz w:val="24"/>
          <w:szCs w:val="24"/>
        </w:rPr>
        <w:t xml:space="preserve">Staff </w:t>
      </w:r>
      <w:hyperlink r:id="rId25" w:history="1">
        <w:r w:rsidRPr="00201F3C">
          <w:rPr>
            <w:rStyle w:val="Hyperlink"/>
            <w:rFonts w:cs="Times New Roman"/>
            <w:i/>
            <w:spacing w:val="-1"/>
            <w:sz w:val="24"/>
            <w:szCs w:val="24"/>
          </w:rPr>
          <w:t>epalmisano@pierce.ctc.edu</w:t>
        </w:r>
      </w:hyperlink>
      <w:r w:rsidR="00AA2AAF">
        <w:rPr>
          <w:rFonts w:cs="Times New Roman"/>
          <w:i/>
          <w:spacing w:val="-1"/>
          <w:sz w:val="24"/>
          <w:szCs w:val="24"/>
        </w:rPr>
        <w:t xml:space="preserve"> </w:t>
      </w:r>
      <w:bookmarkStart w:id="0" w:name="_GoBack"/>
      <w:bookmarkEnd w:id="0"/>
      <w:r w:rsidRPr="008E5B43">
        <w:rPr>
          <w:rFonts w:cs="Times New Roman"/>
          <w:i/>
          <w:spacing w:val="-1"/>
          <w:sz w:val="24"/>
          <w:szCs w:val="24"/>
        </w:rPr>
        <w:t>253-722-3429</w:t>
      </w:r>
    </w:p>
    <w:p w:rsidR="007C4896" w:rsidRPr="00C47284" w:rsidRDefault="007C4896" w:rsidP="00C47284">
      <w:pPr>
        <w:spacing w:before="68" w:line="300" w:lineRule="auto"/>
        <w:ind w:right="27"/>
        <w:contextualSpacing/>
        <w:rPr>
          <w:rFonts w:cs="Times New Roman"/>
          <w:i/>
          <w:spacing w:val="-1"/>
          <w:sz w:val="24"/>
          <w:szCs w:val="24"/>
        </w:rPr>
      </w:pPr>
      <w:r>
        <w:rPr>
          <w:rFonts w:cs="Times New Roman"/>
          <w:b/>
          <w:i/>
          <w:sz w:val="24"/>
        </w:rPr>
        <w:t>Jayna Pettersen</w:t>
      </w:r>
      <w:r w:rsidRPr="008A7E7E">
        <w:rPr>
          <w:rFonts w:cs="Times New Roman"/>
          <w:i/>
          <w:spacing w:val="-1"/>
        </w:rPr>
        <w:t>,</w:t>
      </w:r>
      <w:r w:rsidRPr="008A7E7E">
        <w:rPr>
          <w:rFonts w:cs="Times New Roman"/>
          <w:i/>
        </w:rPr>
        <w:t xml:space="preserve"> </w:t>
      </w:r>
      <w:r w:rsidR="008B1869">
        <w:rPr>
          <w:rFonts w:cs="Times New Roman"/>
          <w:i/>
        </w:rPr>
        <w:t>Computer Information Systems/Computer Network Engineering (</w:t>
      </w:r>
      <w:r>
        <w:rPr>
          <w:rFonts w:cs="Times New Roman"/>
          <w:i/>
          <w:spacing w:val="-1"/>
          <w:sz w:val="24"/>
          <w:szCs w:val="24"/>
        </w:rPr>
        <w:t>CIS/CNE</w:t>
      </w:r>
      <w:r w:rsidR="008B1869">
        <w:rPr>
          <w:rFonts w:cs="Times New Roman"/>
          <w:i/>
          <w:spacing w:val="-1"/>
          <w:sz w:val="24"/>
          <w:szCs w:val="24"/>
        </w:rPr>
        <w:t>)</w:t>
      </w:r>
      <w:r>
        <w:rPr>
          <w:rFonts w:cs="Times New Roman"/>
          <w:i/>
          <w:spacing w:val="-1"/>
          <w:sz w:val="24"/>
          <w:szCs w:val="24"/>
        </w:rPr>
        <w:t xml:space="preserve"> Navigator </w:t>
      </w:r>
      <w:hyperlink r:id="rId26" w:history="1">
        <w:r w:rsidRPr="00201F3C">
          <w:rPr>
            <w:rStyle w:val="Hyperlink"/>
            <w:rFonts w:cs="Times New Roman"/>
            <w:i/>
            <w:spacing w:val="-1"/>
            <w:sz w:val="24"/>
            <w:szCs w:val="24"/>
          </w:rPr>
          <w:t>jpettersen@pierce.ctc.edu</w:t>
        </w:r>
      </w:hyperlink>
      <w:r w:rsidR="00C47284">
        <w:rPr>
          <w:rFonts w:cs="Times New Roman"/>
          <w:i/>
          <w:spacing w:val="-1"/>
          <w:sz w:val="24"/>
          <w:szCs w:val="24"/>
        </w:rPr>
        <w:t xml:space="preserve"> </w:t>
      </w:r>
      <w:r w:rsidR="00C47284">
        <w:rPr>
          <w:rFonts w:eastAsia="Times New Roman" w:cs="Times New Roman"/>
          <w:i/>
          <w:spacing w:val="-1"/>
          <w:sz w:val="24"/>
          <w:szCs w:val="24"/>
        </w:rPr>
        <w:t>253-912-2399 ext. 8612</w:t>
      </w:r>
    </w:p>
    <w:p w:rsidR="006A3022" w:rsidRPr="006A5953" w:rsidRDefault="00F46BF2" w:rsidP="006A5953">
      <w:pPr>
        <w:spacing w:before="51" w:line="300" w:lineRule="auto"/>
        <w:rPr>
          <w:rFonts w:eastAsiaTheme="majorEastAsia"/>
          <w:i/>
          <w:iCs/>
          <w:sz w:val="24"/>
          <w:szCs w:val="24"/>
        </w:rPr>
      </w:pPr>
      <w:r w:rsidRPr="00F46BF2">
        <w:rPr>
          <w:rFonts w:eastAsiaTheme="majorEastAsia"/>
          <w:b/>
          <w:i/>
          <w:iCs/>
          <w:sz w:val="24"/>
          <w:szCs w:val="24"/>
        </w:rPr>
        <w:t>Mary Allason</w:t>
      </w:r>
      <w:r w:rsidRPr="00F46BF2">
        <w:rPr>
          <w:rFonts w:eastAsiaTheme="majorEastAsia"/>
          <w:i/>
          <w:iCs/>
          <w:sz w:val="24"/>
          <w:szCs w:val="24"/>
        </w:rPr>
        <w:t>, Social Servic</w:t>
      </w:r>
      <w:r w:rsidR="007047FC">
        <w:rPr>
          <w:rFonts w:eastAsiaTheme="majorEastAsia"/>
          <w:i/>
          <w:iCs/>
          <w:sz w:val="24"/>
          <w:szCs w:val="24"/>
        </w:rPr>
        <w:t>e Mental Health</w:t>
      </w:r>
      <w:r w:rsidRPr="00F46BF2">
        <w:rPr>
          <w:rFonts w:eastAsiaTheme="majorEastAsia"/>
          <w:i/>
          <w:iCs/>
          <w:sz w:val="24"/>
          <w:szCs w:val="24"/>
        </w:rPr>
        <w:t xml:space="preserve"> Navigator</w:t>
      </w:r>
      <w:r>
        <w:rPr>
          <w:rFonts w:eastAsiaTheme="majorEastAsia"/>
          <w:i/>
          <w:iCs/>
          <w:sz w:val="24"/>
          <w:szCs w:val="24"/>
        </w:rPr>
        <w:t xml:space="preserve"> </w:t>
      </w:r>
      <w:hyperlink r:id="rId27" w:history="1">
        <w:r w:rsidRPr="00380923">
          <w:rPr>
            <w:rStyle w:val="Hyperlink"/>
            <w:rFonts w:eastAsiaTheme="majorEastAsia"/>
            <w:i/>
            <w:iCs/>
            <w:sz w:val="24"/>
            <w:szCs w:val="24"/>
          </w:rPr>
          <w:t>mallason@pierce.ctc.edu</w:t>
        </w:r>
      </w:hyperlink>
      <w:r w:rsidR="006A5953">
        <w:rPr>
          <w:rFonts w:eastAsiaTheme="majorEastAsia"/>
          <w:i/>
          <w:iCs/>
          <w:sz w:val="24"/>
          <w:szCs w:val="24"/>
        </w:rPr>
        <w:t xml:space="preserve"> 253-912-2399 ext</w:t>
      </w:r>
      <w:r w:rsidR="006162DD">
        <w:rPr>
          <w:rFonts w:eastAsiaTheme="majorEastAsia"/>
          <w:i/>
          <w:iCs/>
          <w:sz w:val="24"/>
          <w:szCs w:val="24"/>
        </w:rPr>
        <w:t>.</w:t>
      </w:r>
      <w:r w:rsidR="006A5953">
        <w:rPr>
          <w:rFonts w:eastAsiaTheme="majorEastAsia"/>
          <w:i/>
          <w:iCs/>
          <w:sz w:val="24"/>
          <w:szCs w:val="24"/>
        </w:rPr>
        <w:t xml:space="preserve"> 5884</w:t>
      </w:r>
    </w:p>
    <w:p w:rsidR="006A3022" w:rsidRDefault="006A3022" w:rsidP="006A3022">
      <w:pPr>
        <w:spacing w:before="71" w:line="300" w:lineRule="auto"/>
        <w:contextualSpacing/>
        <w:rPr>
          <w:rFonts w:cs="Times New Roman"/>
          <w:i/>
          <w:spacing w:val="-1"/>
          <w:sz w:val="24"/>
          <w:szCs w:val="24"/>
        </w:rPr>
      </w:pPr>
      <w:r>
        <w:rPr>
          <w:rFonts w:cs="Times New Roman"/>
          <w:b/>
          <w:i/>
          <w:sz w:val="24"/>
        </w:rPr>
        <w:t>Mindy Mason</w:t>
      </w:r>
      <w:r w:rsidRPr="008A7E7E">
        <w:rPr>
          <w:rFonts w:cs="Times New Roman"/>
          <w:i/>
        </w:rPr>
        <w:t xml:space="preserve">, </w:t>
      </w:r>
      <w:r>
        <w:rPr>
          <w:rFonts w:cs="Times New Roman"/>
          <w:i/>
          <w:spacing w:val="-1"/>
          <w:sz w:val="24"/>
          <w:szCs w:val="24"/>
        </w:rPr>
        <w:t>Workforce Coordinator</w:t>
      </w:r>
      <w:r w:rsidRPr="008E5B43">
        <w:rPr>
          <w:rFonts w:cs="Times New Roman"/>
          <w:i/>
          <w:spacing w:val="-1"/>
          <w:sz w:val="24"/>
          <w:szCs w:val="24"/>
        </w:rPr>
        <w:t xml:space="preserve"> </w:t>
      </w:r>
      <w:hyperlink r:id="rId28" w:history="1">
        <w:r w:rsidRPr="00D11D79">
          <w:rPr>
            <w:rStyle w:val="Hyperlink"/>
            <w:rFonts w:cs="Times New Roman"/>
            <w:i/>
            <w:spacing w:val="-1"/>
            <w:sz w:val="24"/>
            <w:szCs w:val="24"/>
          </w:rPr>
          <w:t>mmason@pierce.ctc.edu</w:t>
        </w:r>
      </w:hyperlink>
      <w:r w:rsidRPr="008E5B43">
        <w:rPr>
          <w:rFonts w:cs="Times New Roman"/>
          <w:i/>
          <w:color w:val="0070C0"/>
          <w:spacing w:val="-1"/>
          <w:sz w:val="24"/>
          <w:szCs w:val="24"/>
          <w:u w:val="single" w:color="800000"/>
        </w:rPr>
        <w:t xml:space="preserve"> </w:t>
      </w:r>
      <w:r w:rsidR="00A172E9">
        <w:rPr>
          <w:rFonts w:cs="Times New Roman"/>
          <w:i/>
          <w:spacing w:val="-1"/>
          <w:sz w:val="24"/>
          <w:szCs w:val="24"/>
        </w:rPr>
        <w:t>253-912-2399 ext. 5964</w:t>
      </w:r>
    </w:p>
    <w:p w:rsidR="0091078A" w:rsidRPr="006A5953" w:rsidRDefault="0091078A" w:rsidP="006A5953">
      <w:pPr>
        <w:spacing w:before="51" w:line="300" w:lineRule="auto"/>
        <w:ind w:right="216"/>
        <w:contextualSpacing/>
        <w:rPr>
          <w:rFonts w:eastAsia="Times New Roman" w:cs="Times New Roman"/>
          <w:i/>
          <w:color w:val="800000"/>
          <w:spacing w:val="-1"/>
          <w:sz w:val="24"/>
          <w:szCs w:val="24"/>
        </w:rPr>
      </w:pPr>
      <w:r w:rsidRPr="008A7E7E">
        <w:rPr>
          <w:rFonts w:eastAsia="Times New Roman" w:cs="Times New Roman"/>
          <w:b/>
          <w:bCs/>
          <w:i/>
          <w:sz w:val="24"/>
          <w:szCs w:val="24"/>
        </w:rPr>
        <w:t>Roxanne</w:t>
      </w:r>
      <w:r w:rsidRPr="008A7E7E">
        <w:rPr>
          <w:rFonts w:eastAsia="Times New Roman" w:cs="Times New Roman"/>
          <w:b/>
          <w:bCs/>
          <w:i/>
          <w:spacing w:val="-1"/>
          <w:sz w:val="24"/>
          <w:szCs w:val="24"/>
        </w:rPr>
        <w:t xml:space="preserve"> </w:t>
      </w:r>
      <w:r w:rsidRPr="008A7E7E">
        <w:rPr>
          <w:rFonts w:eastAsia="Times New Roman" w:cs="Times New Roman"/>
          <w:b/>
          <w:bCs/>
          <w:i/>
          <w:sz w:val="24"/>
          <w:szCs w:val="24"/>
        </w:rPr>
        <w:t>Cassidy</w:t>
      </w:r>
      <w:r w:rsidRPr="008A7E7E">
        <w:rPr>
          <w:rFonts w:eastAsia="Times New Roman" w:cs="Times New Roman"/>
          <w:i/>
        </w:rPr>
        <w:t xml:space="preserve">, </w:t>
      </w:r>
      <w:r w:rsidRPr="008E5B43">
        <w:rPr>
          <w:rFonts w:eastAsia="Times New Roman" w:cs="Times New Roman"/>
          <w:i/>
          <w:spacing w:val="-1"/>
          <w:sz w:val="24"/>
          <w:szCs w:val="24"/>
        </w:rPr>
        <w:t>Puyallup</w:t>
      </w:r>
      <w:r w:rsidRPr="008E5B43">
        <w:rPr>
          <w:rFonts w:eastAsia="Times New Roman" w:cs="Times New Roman"/>
          <w:i/>
          <w:sz w:val="24"/>
          <w:szCs w:val="24"/>
        </w:rPr>
        <w:t xml:space="preserve"> </w:t>
      </w:r>
      <w:r w:rsidRPr="008E5B43">
        <w:rPr>
          <w:rFonts w:eastAsia="Times New Roman" w:cs="Times New Roman"/>
          <w:i/>
          <w:spacing w:val="-1"/>
          <w:sz w:val="24"/>
          <w:szCs w:val="24"/>
        </w:rPr>
        <w:t>Opportunity</w:t>
      </w:r>
      <w:r w:rsidRPr="008E5B43">
        <w:rPr>
          <w:rFonts w:eastAsia="Times New Roman" w:cs="Times New Roman"/>
          <w:i/>
          <w:spacing w:val="27"/>
          <w:sz w:val="24"/>
          <w:szCs w:val="24"/>
        </w:rPr>
        <w:t xml:space="preserve"> </w:t>
      </w:r>
      <w:r w:rsidRPr="008E5B43">
        <w:rPr>
          <w:rFonts w:eastAsia="Times New Roman" w:cs="Times New Roman"/>
          <w:i/>
          <w:spacing w:val="-1"/>
          <w:sz w:val="24"/>
          <w:szCs w:val="24"/>
        </w:rPr>
        <w:t>Grant</w:t>
      </w:r>
      <w:r w:rsidR="00894B1E">
        <w:rPr>
          <w:rFonts w:eastAsia="Times New Roman" w:cs="Times New Roman"/>
          <w:i/>
          <w:spacing w:val="-1"/>
          <w:sz w:val="24"/>
          <w:szCs w:val="24"/>
        </w:rPr>
        <w:t>/HEET</w:t>
      </w:r>
      <w:r w:rsidRPr="008E5B43">
        <w:rPr>
          <w:rFonts w:eastAsia="Times New Roman" w:cs="Times New Roman"/>
          <w:i/>
          <w:spacing w:val="1"/>
          <w:sz w:val="24"/>
          <w:szCs w:val="24"/>
        </w:rPr>
        <w:t xml:space="preserve"> </w:t>
      </w:r>
      <w:r w:rsidRPr="008E5B43">
        <w:rPr>
          <w:rFonts w:eastAsia="Times New Roman" w:cs="Times New Roman"/>
          <w:i/>
          <w:spacing w:val="-1"/>
          <w:sz w:val="24"/>
          <w:szCs w:val="24"/>
        </w:rPr>
        <w:t>Coordinator</w:t>
      </w:r>
      <w:r w:rsidRPr="008E5B43">
        <w:rPr>
          <w:rFonts w:eastAsia="Times New Roman" w:cs="Times New Roman"/>
          <w:i/>
          <w:spacing w:val="1"/>
          <w:sz w:val="24"/>
          <w:szCs w:val="24"/>
        </w:rPr>
        <w:t xml:space="preserve"> </w:t>
      </w:r>
      <w:hyperlink r:id="rId29" w:history="1">
        <w:r w:rsidR="00DA2975" w:rsidRPr="008E5B43">
          <w:rPr>
            <w:rStyle w:val="Hyperlink"/>
            <w:rFonts w:eastAsia="Times New Roman" w:cs="Times New Roman"/>
            <w:i/>
            <w:color w:val="0070C0"/>
            <w:spacing w:val="-1"/>
            <w:sz w:val="24"/>
            <w:szCs w:val="24"/>
          </w:rPr>
          <w:t>rcassidy@pierce.ctc.edu</w:t>
        </w:r>
      </w:hyperlink>
      <w:r w:rsidR="006A5953">
        <w:rPr>
          <w:rFonts w:eastAsia="Times New Roman" w:cs="Times New Roman"/>
          <w:i/>
          <w:spacing w:val="-1"/>
          <w:sz w:val="24"/>
          <w:szCs w:val="24"/>
        </w:rPr>
        <w:t xml:space="preserve"> </w:t>
      </w:r>
      <w:r w:rsidRPr="008E5B43">
        <w:rPr>
          <w:rFonts w:eastAsia="Times New Roman" w:cs="Times New Roman"/>
          <w:i/>
          <w:spacing w:val="-1"/>
          <w:sz w:val="24"/>
          <w:szCs w:val="24"/>
        </w:rPr>
        <w:t>253-840-8329</w:t>
      </w:r>
      <w:r w:rsidRPr="008E5B43">
        <w:rPr>
          <w:rFonts w:eastAsia="Times New Roman" w:cs="Times New Roman"/>
          <w:i/>
          <w:sz w:val="24"/>
          <w:szCs w:val="24"/>
        </w:rPr>
        <w:t xml:space="preserve"> </w:t>
      </w:r>
    </w:p>
    <w:p w:rsidR="00074C56" w:rsidRDefault="00A9771F" w:rsidP="00A9771F">
      <w:pPr>
        <w:spacing w:before="48" w:line="300" w:lineRule="auto"/>
        <w:ind w:right="216"/>
        <w:contextualSpacing/>
        <w:rPr>
          <w:rStyle w:val="Hyperlink"/>
          <w:rFonts w:eastAsia="Times New Roman" w:cs="Times New Roman"/>
          <w:i/>
          <w:spacing w:val="-1"/>
          <w:sz w:val="24"/>
          <w:szCs w:val="24"/>
        </w:rPr>
      </w:pPr>
      <w:r w:rsidRPr="008A7E7E">
        <w:rPr>
          <w:rFonts w:eastAsia="Times New Roman" w:cs="Times New Roman"/>
          <w:b/>
          <w:bCs/>
          <w:i/>
          <w:sz w:val="24"/>
          <w:szCs w:val="24"/>
        </w:rPr>
        <w:t>Workforce partner Carol Hill</w:t>
      </w:r>
      <w:r w:rsidRPr="008A7E7E">
        <w:rPr>
          <w:rFonts w:eastAsia="Times New Roman" w:cs="Times New Roman"/>
          <w:i/>
        </w:rPr>
        <w:t xml:space="preserve">, </w:t>
      </w:r>
      <w:r w:rsidRPr="008E5B43">
        <w:rPr>
          <w:rFonts w:eastAsia="Times New Roman" w:cs="Times New Roman"/>
          <w:i/>
          <w:spacing w:val="-1"/>
          <w:sz w:val="24"/>
          <w:szCs w:val="24"/>
        </w:rPr>
        <w:t>Ft. Steilacoom</w:t>
      </w:r>
      <w:r w:rsidRPr="008E5B43">
        <w:rPr>
          <w:rFonts w:eastAsia="Times New Roman" w:cs="Times New Roman"/>
          <w:i/>
          <w:sz w:val="24"/>
          <w:szCs w:val="24"/>
        </w:rPr>
        <w:t xml:space="preserve"> </w:t>
      </w:r>
      <w:r w:rsidRPr="008E5B43">
        <w:rPr>
          <w:rFonts w:eastAsia="Times New Roman" w:cs="Times New Roman"/>
          <w:i/>
          <w:spacing w:val="-1"/>
          <w:sz w:val="24"/>
          <w:szCs w:val="24"/>
        </w:rPr>
        <w:t>Opportunity</w:t>
      </w:r>
      <w:r w:rsidRPr="008E5B43">
        <w:rPr>
          <w:rFonts w:eastAsia="Times New Roman" w:cs="Times New Roman"/>
          <w:i/>
          <w:spacing w:val="27"/>
          <w:sz w:val="24"/>
          <w:szCs w:val="24"/>
        </w:rPr>
        <w:t xml:space="preserve"> </w:t>
      </w:r>
      <w:r w:rsidRPr="008E5B43">
        <w:rPr>
          <w:rFonts w:eastAsia="Times New Roman" w:cs="Times New Roman"/>
          <w:i/>
          <w:spacing w:val="-1"/>
          <w:sz w:val="24"/>
          <w:szCs w:val="24"/>
        </w:rPr>
        <w:t>Grant</w:t>
      </w:r>
      <w:r w:rsidRPr="008E5B43">
        <w:rPr>
          <w:rFonts w:eastAsia="Times New Roman" w:cs="Times New Roman"/>
          <w:i/>
          <w:spacing w:val="1"/>
          <w:sz w:val="24"/>
          <w:szCs w:val="24"/>
        </w:rPr>
        <w:t xml:space="preserve"> </w:t>
      </w:r>
      <w:r w:rsidRPr="008E5B43">
        <w:rPr>
          <w:rFonts w:eastAsia="Times New Roman" w:cs="Times New Roman"/>
          <w:i/>
          <w:spacing w:val="-1"/>
          <w:sz w:val="24"/>
          <w:szCs w:val="24"/>
        </w:rPr>
        <w:t>Coordinator</w:t>
      </w:r>
      <w:r w:rsidRPr="008E5B43">
        <w:rPr>
          <w:rFonts w:eastAsia="Times New Roman" w:cs="Times New Roman"/>
          <w:i/>
          <w:spacing w:val="1"/>
          <w:sz w:val="24"/>
          <w:szCs w:val="24"/>
        </w:rPr>
        <w:t xml:space="preserve"> </w:t>
      </w:r>
      <w:hyperlink r:id="rId30" w:history="1">
        <w:r w:rsidRPr="008E5B43">
          <w:rPr>
            <w:rStyle w:val="Hyperlink"/>
            <w:rFonts w:eastAsia="Times New Roman" w:cs="Times New Roman"/>
            <w:i/>
            <w:spacing w:val="-1"/>
            <w:sz w:val="24"/>
            <w:szCs w:val="24"/>
          </w:rPr>
          <w:t>chill@pierce.ctc.edu</w:t>
        </w:r>
      </w:hyperlink>
    </w:p>
    <w:p w:rsidR="00A9771F" w:rsidRPr="00074C56" w:rsidRDefault="00A9771F" w:rsidP="00A9771F">
      <w:pPr>
        <w:spacing w:before="48" w:line="300" w:lineRule="auto"/>
        <w:ind w:right="216"/>
        <w:contextualSpacing/>
        <w:rPr>
          <w:rFonts w:eastAsia="Times New Roman" w:cs="Times New Roman"/>
          <w:i/>
          <w:color w:val="800000"/>
          <w:spacing w:val="-1"/>
          <w:sz w:val="24"/>
          <w:szCs w:val="24"/>
        </w:rPr>
      </w:pPr>
      <w:r w:rsidRPr="008E5B43">
        <w:rPr>
          <w:rFonts w:eastAsia="Times New Roman" w:cs="Times New Roman"/>
          <w:i/>
          <w:spacing w:val="-1"/>
          <w:sz w:val="24"/>
          <w:szCs w:val="24"/>
        </w:rPr>
        <w:t>253-964-6577</w:t>
      </w:r>
    </w:p>
    <w:p w:rsidR="00CD7918" w:rsidRPr="00CD7918" w:rsidRDefault="00CD7918" w:rsidP="00A9771F">
      <w:pPr>
        <w:spacing w:before="48" w:line="300" w:lineRule="auto"/>
        <w:ind w:right="216"/>
        <w:contextualSpacing/>
        <w:rPr>
          <w:rFonts w:eastAsia="Times New Roman" w:cs="Times New Roman"/>
          <w:sz w:val="8"/>
          <w:szCs w:val="8"/>
        </w:rPr>
      </w:pPr>
    </w:p>
    <w:p w:rsidR="002009B4" w:rsidRPr="002009B4" w:rsidRDefault="002009B4" w:rsidP="002009B4">
      <w:pPr>
        <w:rPr>
          <w:rFonts w:eastAsia="Times New Roman" w:cs="Times New Roman"/>
        </w:rPr>
      </w:pPr>
      <w:r>
        <w:rPr>
          <w:rFonts w:eastAsiaTheme="majorEastAsia" w:cs="Times New Roman"/>
          <w:i/>
          <w:iCs/>
          <w:sz w:val="24"/>
          <w:szCs w:val="24"/>
        </w:rPr>
        <w:t>*</w:t>
      </w:r>
      <w:r w:rsidRPr="002009B4">
        <w:rPr>
          <w:rFonts w:eastAsiaTheme="majorEastAsia" w:cstheme="minorHAnsi"/>
          <w:i/>
          <w:iCs/>
          <w:sz w:val="24"/>
          <w:szCs w:val="24"/>
        </w:rPr>
        <w:t>We are currently available remotely through email or by phone. We look forward to hearing from you.</w:t>
      </w:r>
    </w:p>
    <w:p w:rsidR="002D1D2D" w:rsidRDefault="002D1D2D" w:rsidP="002009B4">
      <w:pPr>
        <w:ind w:right="175"/>
        <w:rPr>
          <w:b/>
          <w:color w:val="000000" w:themeColor="text1"/>
          <w:sz w:val="24"/>
          <w:szCs w:val="24"/>
        </w:rPr>
      </w:pPr>
    </w:p>
    <w:p w:rsidR="009B6947" w:rsidRPr="009B6947" w:rsidRDefault="009B6947" w:rsidP="009B6947">
      <w:pPr>
        <w:spacing w:before="120"/>
        <w:rPr>
          <w:b/>
          <w:i/>
          <w:color w:val="F5821F"/>
          <w:sz w:val="24"/>
          <w:szCs w:val="24"/>
          <w:u w:val="single"/>
        </w:rPr>
      </w:pPr>
      <w:r w:rsidRPr="009B6947">
        <w:rPr>
          <w:b/>
          <w:color w:val="000000" w:themeColor="text1"/>
          <w:sz w:val="24"/>
          <w:szCs w:val="24"/>
        </w:rPr>
        <w:lastRenderedPageBreak/>
        <w:t xml:space="preserve">Funding Eligibility: </w:t>
      </w:r>
      <w:hyperlink r:id="rId31" w:tooltip="Link to Start Next Quarter survey to find possible programs students are eligable for that may have some funding." w:history="1">
        <w:r w:rsidR="00553C89">
          <w:rPr>
            <w:rStyle w:val="Hyperlink"/>
            <w:i/>
            <w:color w:val="0070C0"/>
            <w:sz w:val="24"/>
            <w:szCs w:val="24"/>
          </w:rPr>
          <w:t>www.startnextquarter.org</w:t>
        </w:r>
      </w:hyperlink>
      <w:r w:rsidRPr="009B6947">
        <w:rPr>
          <w:rStyle w:val="Hyperlink"/>
          <w:color w:val="0070C0"/>
          <w:sz w:val="24"/>
          <w:szCs w:val="24"/>
        </w:rPr>
        <w:t xml:space="preserve">  </w:t>
      </w:r>
      <w:r w:rsidRPr="009B6947">
        <w:rPr>
          <w:rStyle w:val="Hyperlink"/>
          <w:sz w:val="24"/>
          <w:szCs w:val="24"/>
        </w:rPr>
        <w:br/>
      </w:r>
      <w:r w:rsidRPr="009B6947">
        <w:rPr>
          <w:b/>
          <w:color w:val="000000" w:themeColor="text1"/>
          <w:sz w:val="24"/>
          <w:szCs w:val="24"/>
        </w:rPr>
        <w:t xml:space="preserve">Jobs &amp; Internships: </w:t>
      </w:r>
      <w:hyperlink r:id="rId32" w:tooltip="Student Job Search system link" w:history="1">
        <w:r w:rsidRPr="009B6947">
          <w:rPr>
            <w:rStyle w:val="Hyperlink"/>
            <w:i/>
            <w:color w:val="0070C0"/>
            <w:sz w:val="24"/>
            <w:szCs w:val="24"/>
          </w:rPr>
          <w:t>www.myinterfase.com/pierce_ctc/student</w:t>
        </w:r>
      </w:hyperlink>
    </w:p>
    <w:p w:rsidR="009B6947" w:rsidRPr="009B6947" w:rsidRDefault="009B6947" w:rsidP="009B6947">
      <w:pPr>
        <w:rPr>
          <w:rStyle w:val="Hyperlink"/>
          <w:b/>
          <w:i/>
          <w:color w:val="F5821F"/>
          <w:sz w:val="24"/>
          <w:szCs w:val="24"/>
        </w:rPr>
      </w:pPr>
      <w:r w:rsidRPr="009B6947">
        <w:rPr>
          <w:b/>
          <w:color w:val="000000" w:themeColor="text1"/>
          <w:sz w:val="24"/>
          <w:szCs w:val="24"/>
        </w:rPr>
        <w:t>Pierce College Job &amp; Career Connections Facebook:</w:t>
      </w:r>
      <w:r w:rsidRPr="009B6947">
        <w:rPr>
          <w:b/>
          <w:color w:val="FFFFFF" w:themeColor="background1"/>
          <w:sz w:val="24"/>
          <w:szCs w:val="24"/>
        </w:rPr>
        <w:t xml:space="preserve"> </w:t>
      </w:r>
      <w:hyperlink r:id="rId33" w:tooltip="Job &amp; Career Connections Facebook link" w:history="1">
        <w:r w:rsidRPr="009B6947">
          <w:rPr>
            <w:rStyle w:val="Hyperlink"/>
            <w:i/>
            <w:color w:val="0070C0"/>
            <w:sz w:val="24"/>
            <w:szCs w:val="24"/>
          </w:rPr>
          <w:t>www.facebook.com/groups/1151589171538211/</w:t>
        </w:r>
      </w:hyperlink>
    </w:p>
    <w:p w:rsidR="009B6947" w:rsidRPr="008E5B43" w:rsidRDefault="009B6947" w:rsidP="00B93B0C">
      <w:pPr>
        <w:spacing w:after="100" w:line="300" w:lineRule="auto"/>
        <w:rPr>
          <w:rFonts w:eastAsia="Times New Roman" w:cs="Times New Roman"/>
          <w:sz w:val="24"/>
          <w:szCs w:val="24"/>
        </w:rPr>
      </w:pPr>
    </w:p>
    <w:sectPr w:rsidR="009B6947" w:rsidRPr="008E5B43" w:rsidSect="009A4B27">
      <w:pgSz w:w="12240" w:h="15840"/>
      <w:pgMar w:top="864" w:right="864" w:bottom="864" w:left="864" w:header="720" w:footer="720" w:gutter="0"/>
      <w:cols w:space="1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FEC" w:rsidRDefault="00A07FEC" w:rsidP="00A07FEC">
      <w:r>
        <w:separator/>
      </w:r>
    </w:p>
  </w:endnote>
  <w:endnote w:type="continuationSeparator" w:id="0">
    <w:p w:rsidR="00A07FEC" w:rsidRDefault="00A07FEC" w:rsidP="00A07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FEC" w:rsidRDefault="00A07FEC" w:rsidP="00A07FEC">
      <w:r>
        <w:separator/>
      </w:r>
    </w:p>
  </w:footnote>
  <w:footnote w:type="continuationSeparator" w:id="0">
    <w:p w:rsidR="00A07FEC" w:rsidRDefault="00A07FEC" w:rsidP="00A07F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4E61"/>
    <w:multiLevelType w:val="hybridMultilevel"/>
    <w:tmpl w:val="D7EE481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34CB3"/>
    <w:multiLevelType w:val="hybridMultilevel"/>
    <w:tmpl w:val="6E5E9FFC"/>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 w15:restartNumberingAfterBreak="0">
    <w:nsid w:val="0897287C"/>
    <w:multiLevelType w:val="hybridMultilevel"/>
    <w:tmpl w:val="A632649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 w15:restartNumberingAfterBreak="0">
    <w:nsid w:val="18035781"/>
    <w:multiLevelType w:val="hybridMultilevel"/>
    <w:tmpl w:val="965834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0F2058"/>
    <w:multiLevelType w:val="hybridMultilevel"/>
    <w:tmpl w:val="0EA8C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836319"/>
    <w:multiLevelType w:val="hybridMultilevel"/>
    <w:tmpl w:val="094036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3B4EDC"/>
    <w:multiLevelType w:val="hybridMultilevel"/>
    <w:tmpl w:val="6FC2048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6C629A"/>
    <w:multiLevelType w:val="hybridMultilevel"/>
    <w:tmpl w:val="70CCA3AA"/>
    <w:lvl w:ilvl="0" w:tplc="BDC81218">
      <w:numFmt w:val="bullet"/>
      <w:lvlText w:val=""/>
      <w:lvlJc w:val="left"/>
      <w:pPr>
        <w:ind w:left="504" w:hanging="360"/>
      </w:pPr>
      <w:rPr>
        <w:rFonts w:ascii="Symbol" w:eastAsia="Times New Roman" w:hAnsi="Symbol"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8" w15:restartNumberingAfterBreak="0">
    <w:nsid w:val="292C3911"/>
    <w:multiLevelType w:val="hybridMultilevel"/>
    <w:tmpl w:val="DE202D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036234"/>
    <w:multiLevelType w:val="hybridMultilevel"/>
    <w:tmpl w:val="AC96924E"/>
    <w:lvl w:ilvl="0" w:tplc="4C30255C">
      <w:start w:val="1"/>
      <w:numFmt w:val="bullet"/>
      <w:lvlText w:val=""/>
      <w:lvlJc w:val="left"/>
      <w:pPr>
        <w:ind w:left="774" w:hanging="360"/>
      </w:pPr>
      <w:rPr>
        <w:rFonts w:ascii="Symbol" w:hAnsi="Symbol" w:hint="default"/>
        <w:sz w:val="16"/>
        <w:szCs w:val="16"/>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0" w15:restartNumberingAfterBreak="0">
    <w:nsid w:val="2C2A0D43"/>
    <w:multiLevelType w:val="multilevel"/>
    <w:tmpl w:val="0D06E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363E06"/>
    <w:multiLevelType w:val="hybridMultilevel"/>
    <w:tmpl w:val="8D78CB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C07400"/>
    <w:multiLevelType w:val="hybridMultilevel"/>
    <w:tmpl w:val="579C4CEA"/>
    <w:lvl w:ilvl="0" w:tplc="48EE3A2E">
      <w:numFmt w:val="bullet"/>
      <w:lvlText w:val=""/>
      <w:lvlJc w:val="left"/>
      <w:pPr>
        <w:ind w:left="540" w:hanging="360"/>
      </w:pPr>
      <w:rPr>
        <w:rFonts w:ascii="Symbol" w:eastAsia="Times New Roman" w:hAnsi="Symbol"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39D304AD"/>
    <w:multiLevelType w:val="hybridMultilevel"/>
    <w:tmpl w:val="112A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977ED8"/>
    <w:multiLevelType w:val="hybridMultilevel"/>
    <w:tmpl w:val="D226A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CA0B7B"/>
    <w:multiLevelType w:val="hybridMultilevel"/>
    <w:tmpl w:val="4EF8D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86C18F0"/>
    <w:multiLevelType w:val="hybridMultilevel"/>
    <w:tmpl w:val="BA66909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2817B1"/>
    <w:multiLevelType w:val="hybridMultilevel"/>
    <w:tmpl w:val="449A4166"/>
    <w:lvl w:ilvl="0" w:tplc="AFA83810">
      <w:numFmt w:val="bullet"/>
      <w:lvlText w:val=""/>
      <w:lvlJc w:val="left"/>
      <w:pPr>
        <w:ind w:left="1267" w:hanging="360"/>
      </w:pPr>
      <w:rPr>
        <w:rFonts w:ascii="Symbol" w:eastAsia="Times New Roman" w:hAnsi="Symbol"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CAB645C"/>
    <w:multiLevelType w:val="hybridMultilevel"/>
    <w:tmpl w:val="CD2A4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3D1F71"/>
    <w:multiLevelType w:val="hybridMultilevel"/>
    <w:tmpl w:val="50B0DB12"/>
    <w:lvl w:ilvl="0" w:tplc="366EAB8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7C7E47"/>
    <w:multiLevelType w:val="hybridMultilevel"/>
    <w:tmpl w:val="9E0E22E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1" w15:restartNumberingAfterBreak="0">
    <w:nsid w:val="79CA1C9E"/>
    <w:multiLevelType w:val="hybridMultilevel"/>
    <w:tmpl w:val="1F30B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B7B77AB"/>
    <w:multiLevelType w:val="hybridMultilevel"/>
    <w:tmpl w:val="5EA2D5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DB97785"/>
    <w:multiLevelType w:val="hybridMultilevel"/>
    <w:tmpl w:val="419C47A8"/>
    <w:lvl w:ilvl="0" w:tplc="72746F02">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9"/>
  </w:num>
  <w:num w:numId="4">
    <w:abstractNumId w:val="11"/>
  </w:num>
  <w:num w:numId="5">
    <w:abstractNumId w:val="0"/>
  </w:num>
  <w:num w:numId="6">
    <w:abstractNumId w:val="18"/>
  </w:num>
  <w:num w:numId="7">
    <w:abstractNumId w:val="13"/>
  </w:num>
  <w:num w:numId="8">
    <w:abstractNumId w:val="4"/>
  </w:num>
  <w:num w:numId="9">
    <w:abstractNumId w:val="2"/>
  </w:num>
  <w:num w:numId="10">
    <w:abstractNumId w:val="23"/>
  </w:num>
  <w:num w:numId="11">
    <w:abstractNumId w:val="12"/>
  </w:num>
  <w:num w:numId="12">
    <w:abstractNumId w:val="21"/>
  </w:num>
  <w:num w:numId="13">
    <w:abstractNumId w:val="17"/>
  </w:num>
  <w:num w:numId="14">
    <w:abstractNumId w:val="1"/>
  </w:num>
  <w:num w:numId="15">
    <w:abstractNumId w:val="3"/>
  </w:num>
  <w:num w:numId="16">
    <w:abstractNumId w:val="8"/>
  </w:num>
  <w:num w:numId="17">
    <w:abstractNumId w:val="5"/>
  </w:num>
  <w:num w:numId="18">
    <w:abstractNumId w:val="20"/>
  </w:num>
  <w:num w:numId="19">
    <w:abstractNumId w:val="16"/>
  </w:num>
  <w:num w:numId="20">
    <w:abstractNumId w:val="14"/>
  </w:num>
  <w:num w:numId="21">
    <w:abstractNumId w:val="22"/>
  </w:num>
  <w:num w:numId="22">
    <w:abstractNumId w:val="9"/>
  </w:num>
  <w:num w:numId="23">
    <w:abstractNumId w:val="7"/>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readOnly" w:formatting="1" w:enforcement="1" w:cryptProviderType="rsaAES" w:cryptAlgorithmClass="hash" w:cryptAlgorithmType="typeAny" w:cryptAlgorithmSid="14" w:cryptSpinCount="100000" w:hash="AXBehQLeJrgmAJxBru25XECUZB7Q1Li4ydBAHlKspvOpNG/t4i4hh1O6aqUnhDcUqIEakqKzIpKdwLQGDR1f8Q==" w:salt="q0b97t5plWhX1V1fivobm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78A"/>
    <w:rsid w:val="00000F5D"/>
    <w:rsid w:val="000052CC"/>
    <w:rsid w:val="000116A6"/>
    <w:rsid w:val="00012E91"/>
    <w:rsid w:val="0001493E"/>
    <w:rsid w:val="0002001A"/>
    <w:rsid w:val="00023822"/>
    <w:rsid w:val="000273F8"/>
    <w:rsid w:val="00031E46"/>
    <w:rsid w:val="00032261"/>
    <w:rsid w:val="00036CEF"/>
    <w:rsid w:val="00036FDD"/>
    <w:rsid w:val="000405A0"/>
    <w:rsid w:val="000427BF"/>
    <w:rsid w:val="00043014"/>
    <w:rsid w:val="000552B8"/>
    <w:rsid w:val="00066343"/>
    <w:rsid w:val="0006750D"/>
    <w:rsid w:val="000718F1"/>
    <w:rsid w:val="00074C56"/>
    <w:rsid w:val="00091565"/>
    <w:rsid w:val="00092C84"/>
    <w:rsid w:val="000954EA"/>
    <w:rsid w:val="000960F9"/>
    <w:rsid w:val="000A3BB3"/>
    <w:rsid w:val="000B42BF"/>
    <w:rsid w:val="000C0033"/>
    <w:rsid w:val="000D1DEF"/>
    <w:rsid w:val="000D2367"/>
    <w:rsid w:val="000D4BFE"/>
    <w:rsid w:val="000D5FD4"/>
    <w:rsid w:val="000E29DB"/>
    <w:rsid w:val="000F1567"/>
    <w:rsid w:val="001020BA"/>
    <w:rsid w:val="001123F9"/>
    <w:rsid w:val="00135090"/>
    <w:rsid w:val="00146F6B"/>
    <w:rsid w:val="001511B8"/>
    <w:rsid w:val="00152457"/>
    <w:rsid w:val="00167052"/>
    <w:rsid w:val="0017391E"/>
    <w:rsid w:val="001834FE"/>
    <w:rsid w:val="00192B92"/>
    <w:rsid w:val="001945AB"/>
    <w:rsid w:val="001A0DA8"/>
    <w:rsid w:val="001A3B86"/>
    <w:rsid w:val="001A4031"/>
    <w:rsid w:val="001B24B6"/>
    <w:rsid w:val="001B4527"/>
    <w:rsid w:val="001B4FAA"/>
    <w:rsid w:val="001B5B63"/>
    <w:rsid w:val="001B6B20"/>
    <w:rsid w:val="001C5BD6"/>
    <w:rsid w:val="001C6736"/>
    <w:rsid w:val="001D5FA2"/>
    <w:rsid w:val="001D7B1E"/>
    <w:rsid w:val="001E50BC"/>
    <w:rsid w:val="001F01EA"/>
    <w:rsid w:val="002009B4"/>
    <w:rsid w:val="00202EC6"/>
    <w:rsid w:val="00203222"/>
    <w:rsid w:val="00224C5C"/>
    <w:rsid w:val="002252CA"/>
    <w:rsid w:val="002273DB"/>
    <w:rsid w:val="00231D88"/>
    <w:rsid w:val="00236D67"/>
    <w:rsid w:val="002405EB"/>
    <w:rsid w:val="00240AFA"/>
    <w:rsid w:val="00251158"/>
    <w:rsid w:val="00254A60"/>
    <w:rsid w:val="00267AFF"/>
    <w:rsid w:val="00272B98"/>
    <w:rsid w:val="00275666"/>
    <w:rsid w:val="00283CAA"/>
    <w:rsid w:val="0028611C"/>
    <w:rsid w:val="002909A3"/>
    <w:rsid w:val="002A2787"/>
    <w:rsid w:val="002A3437"/>
    <w:rsid w:val="002C51C8"/>
    <w:rsid w:val="002D1D2D"/>
    <w:rsid w:val="002F056F"/>
    <w:rsid w:val="002F41B5"/>
    <w:rsid w:val="00304F2A"/>
    <w:rsid w:val="003147C0"/>
    <w:rsid w:val="003164B4"/>
    <w:rsid w:val="003210E5"/>
    <w:rsid w:val="003244FE"/>
    <w:rsid w:val="003324CF"/>
    <w:rsid w:val="0034148E"/>
    <w:rsid w:val="003447CE"/>
    <w:rsid w:val="00344DC1"/>
    <w:rsid w:val="00361419"/>
    <w:rsid w:val="00366F2A"/>
    <w:rsid w:val="00367FEE"/>
    <w:rsid w:val="00373A9C"/>
    <w:rsid w:val="00383079"/>
    <w:rsid w:val="003964BE"/>
    <w:rsid w:val="003A1463"/>
    <w:rsid w:val="003B2CC7"/>
    <w:rsid w:val="003B3ED5"/>
    <w:rsid w:val="003C6BAB"/>
    <w:rsid w:val="003D0EF7"/>
    <w:rsid w:val="003D1768"/>
    <w:rsid w:val="003E017C"/>
    <w:rsid w:val="003E6A22"/>
    <w:rsid w:val="004064AB"/>
    <w:rsid w:val="00416702"/>
    <w:rsid w:val="00423436"/>
    <w:rsid w:val="00425237"/>
    <w:rsid w:val="0043082B"/>
    <w:rsid w:val="0043097B"/>
    <w:rsid w:val="00433048"/>
    <w:rsid w:val="00433A05"/>
    <w:rsid w:val="00457393"/>
    <w:rsid w:val="00460787"/>
    <w:rsid w:val="00461AB5"/>
    <w:rsid w:val="0047048B"/>
    <w:rsid w:val="0047598E"/>
    <w:rsid w:val="0048122F"/>
    <w:rsid w:val="00481ADC"/>
    <w:rsid w:val="00483CA8"/>
    <w:rsid w:val="00493D0F"/>
    <w:rsid w:val="004A4AF2"/>
    <w:rsid w:val="004A51C9"/>
    <w:rsid w:val="004A6290"/>
    <w:rsid w:val="004A7B8C"/>
    <w:rsid w:val="004B06D0"/>
    <w:rsid w:val="004B4A83"/>
    <w:rsid w:val="004C0AC6"/>
    <w:rsid w:val="004C16A8"/>
    <w:rsid w:val="004C2B28"/>
    <w:rsid w:val="004C38A9"/>
    <w:rsid w:val="004D5E31"/>
    <w:rsid w:val="004D747D"/>
    <w:rsid w:val="004E64B2"/>
    <w:rsid w:val="004E72CF"/>
    <w:rsid w:val="00505D51"/>
    <w:rsid w:val="00506FD1"/>
    <w:rsid w:val="005109CF"/>
    <w:rsid w:val="005148DC"/>
    <w:rsid w:val="00517782"/>
    <w:rsid w:val="005258EC"/>
    <w:rsid w:val="00531F83"/>
    <w:rsid w:val="00542981"/>
    <w:rsid w:val="005451A2"/>
    <w:rsid w:val="00546C8C"/>
    <w:rsid w:val="00553C89"/>
    <w:rsid w:val="00560854"/>
    <w:rsid w:val="005635FD"/>
    <w:rsid w:val="0057451E"/>
    <w:rsid w:val="005769D4"/>
    <w:rsid w:val="00591ACB"/>
    <w:rsid w:val="00595EA6"/>
    <w:rsid w:val="00597D77"/>
    <w:rsid w:val="005A565F"/>
    <w:rsid w:val="005A6CF3"/>
    <w:rsid w:val="005C3D3E"/>
    <w:rsid w:val="005E149B"/>
    <w:rsid w:val="005E26DC"/>
    <w:rsid w:val="005E4D51"/>
    <w:rsid w:val="005F09D8"/>
    <w:rsid w:val="00612D50"/>
    <w:rsid w:val="00615778"/>
    <w:rsid w:val="006162DD"/>
    <w:rsid w:val="00620415"/>
    <w:rsid w:val="00624C32"/>
    <w:rsid w:val="00630B06"/>
    <w:rsid w:val="00630E31"/>
    <w:rsid w:val="0063231A"/>
    <w:rsid w:val="0063411B"/>
    <w:rsid w:val="0063727F"/>
    <w:rsid w:val="00643204"/>
    <w:rsid w:val="006475F3"/>
    <w:rsid w:val="006505AB"/>
    <w:rsid w:val="006558E2"/>
    <w:rsid w:val="006568EF"/>
    <w:rsid w:val="00676C6B"/>
    <w:rsid w:val="00684CD4"/>
    <w:rsid w:val="006854CC"/>
    <w:rsid w:val="0069326E"/>
    <w:rsid w:val="00695268"/>
    <w:rsid w:val="006A12E7"/>
    <w:rsid w:val="006A1764"/>
    <w:rsid w:val="006A2A29"/>
    <w:rsid w:val="006A3022"/>
    <w:rsid w:val="006A5953"/>
    <w:rsid w:val="006A7704"/>
    <w:rsid w:val="006E643A"/>
    <w:rsid w:val="006F3C6B"/>
    <w:rsid w:val="006F7EF0"/>
    <w:rsid w:val="007047FC"/>
    <w:rsid w:val="00715747"/>
    <w:rsid w:val="00717DA9"/>
    <w:rsid w:val="00720D04"/>
    <w:rsid w:val="00721157"/>
    <w:rsid w:val="0074064A"/>
    <w:rsid w:val="0074368F"/>
    <w:rsid w:val="00743A70"/>
    <w:rsid w:val="00743F1B"/>
    <w:rsid w:val="00754197"/>
    <w:rsid w:val="007542E1"/>
    <w:rsid w:val="00761A8E"/>
    <w:rsid w:val="00783D21"/>
    <w:rsid w:val="007A6159"/>
    <w:rsid w:val="007B0660"/>
    <w:rsid w:val="007B1EA0"/>
    <w:rsid w:val="007C4896"/>
    <w:rsid w:val="007C6418"/>
    <w:rsid w:val="007D0D03"/>
    <w:rsid w:val="007D34C7"/>
    <w:rsid w:val="007D39F8"/>
    <w:rsid w:val="007D42A9"/>
    <w:rsid w:val="007D6949"/>
    <w:rsid w:val="007D73BD"/>
    <w:rsid w:val="007E6FE9"/>
    <w:rsid w:val="007F2970"/>
    <w:rsid w:val="007F364B"/>
    <w:rsid w:val="007F6948"/>
    <w:rsid w:val="00802D09"/>
    <w:rsid w:val="0080358B"/>
    <w:rsid w:val="00804E18"/>
    <w:rsid w:val="00807C14"/>
    <w:rsid w:val="008212EB"/>
    <w:rsid w:val="0082257A"/>
    <w:rsid w:val="00826A72"/>
    <w:rsid w:val="00827A54"/>
    <w:rsid w:val="008309DC"/>
    <w:rsid w:val="00832FB7"/>
    <w:rsid w:val="00833A3A"/>
    <w:rsid w:val="00836917"/>
    <w:rsid w:val="008412E2"/>
    <w:rsid w:val="00841EF3"/>
    <w:rsid w:val="008420F7"/>
    <w:rsid w:val="00843107"/>
    <w:rsid w:val="008458C2"/>
    <w:rsid w:val="008462F7"/>
    <w:rsid w:val="00850541"/>
    <w:rsid w:val="00862EFB"/>
    <w:rsid w:val="00867D27"/>
    <w:rsid w:val="00884167"/>
    <w:rsid w:val="0088617F"/>
    <w:rsid w:val="008869CF"/>
    <w:rsid w:val="00894B1E"/>
    <w:rsid w:val="00894D2C"/>
    <w:rsid w:val="00895C31"/>
    <w:rsid w:val="008A3CE1"/>
    <w:rsid w:val="008A610B"/>
    <w:rsid w:val="008A7E7E"/>
    <w:rsid w:val="008B0857"/>
    <w:rsid w:val="008B1869"/>
    <w:rsid w:val="008C7A3D"/>
    <w:rsid w:val="008D4C86"/>
    <w:rsid w:val="008D5D2A"/>
    <w:rsid w:val="008E5B43"/>
    <w:rsid w:val="008F1523"/>
    <w:rsid w:val="00906470"/>
    <w:rsid w:val="0091078A"/>
    <w:rsid w:val="00912680"/>
    <w:rsid w:val="009132CD"/>
    <w:rsid w:val="00915898"/>
    <w:rsid w:val="00916E04"/>
    <w:rsid w:val="00931D54"/>
    <w:rsid w:val="00933EDA"/>
    <w:rsid w:val="00945CC9"/>
    <w:rsid w:val="0095757B"/>
    <w:rsid w:val="00957D65"/>
    <w:rsid w:val="00965297"/>
    <w:rsid w:val="009722BA"/>
    <w:rsid w:val="0098545C"/>
    <w:rsid w:val="00991FA1"/>
    <w:rsid w:val="0099295C"/>
    <w:rsid w:val="009A4B27"/>
    <w:rsid w:val="009B1E7D"/>
    <w:rsid w:val="009B6947"/>
    <w:rsid w:val="009C499E"/>
    <w:rsid w:val="009C5301"/>
    <w:rsid w:val="009D087A"/>
    <w:rsid w:val="009E3066"/>
    <w:rsid w:val="009E747A"/>
    <w:rsid w:val="009F1AB1"/>
    <w:rsid w:val="009F1B17"/>
    <w:rsid w:val="00A04766"/>
    <w:rsid w:val="00A0540D"/>
    <w:rsid w:val="00A05F64"/>
    <w:rsid w:val="00A07FEC"/>
    <w:rsid w:val="00A138E0"/>
    <w:rsid w:val="00A16CF6"/>
    <w:rsid w:val="00A172E9"/>
    <w:rsid w:val="00A17EF4"/>
    <w:rsid w:val="00A23F36"/>
    <w:rsid w:val="00A25CE3"/>
    <w:rsid w:val="00A26955"/>
    <w:rsid w:val="00A27677"/>
    <w:rsid w:val="00A323BD"/>
    <w:rsid w:val="00A34B05"/>
    <w:rsid w:val="00A4333D"/>
    <w:rsid w:val="00A43F5C"/>
    <w:rsid w:val="00A456B6"/>
    <w:rsid w:val="00A4779E"/>
    <w:rsid w:val="00A51A12"/>
    <w:rsid w:val="00A57E68"/>
    <w:rsid w:val="00A60E87"/>
    <w:rsid w:val="00A6293B"/>
    <w:rsid w:val="00A73E64"/>
    <w:rsid w:val="00A77747"/>
    <w:rsid w:val="00A87B85"/>
    <w:rsid w:val="00A9771F"/>
    <w:rsid w:val="00AA168B"/>
    <w:rsid w:val="00AA2AAF"/>
    <w:rsid w:val="00AA47DF"/>
    <w:rsid w:val="00AA4C5C"/>
    <w:rsid w:val="00AA52E2"/>
    <w:rsid w:val="00AB3B34"/>
    <w:rsid w:val="00AB4B9B"/>
    <w:rsid w:val="00AD5222"/>
    <w:rsid w:val="00AF4D6E"/>
    <w:rsid w:val="00B00EA2"/>
    <w:rsid w:val="00B04089"/>
    <w:rsid w:val="00B074E6"/>
    <w:rsid w:val="00B25F4E"/>
    <w:rsid w:val="00B53F57"/>
    <w:rsid w:val="00B557C3"/>
    <w:rsid w:val="00B64D30"/>
    <w:rsid w:val="00B704A0"/>
    <w:rsid w:val="00B76052"/>
    <w:rsid w:val="00B90B52"/>
    <w:rsid w:val="00B91863"/>
    <w:rsid w:val="00B93B0C"/>
    <w:rsid w:val="00BA057E"/>
    <w:rsid w:val="00BA1B2E"/>
    <w:rsid w:val="00BB2824"/>
    <w:rsid w:val="00BB43A6"/>
    <w:rsid w:val="00BB4B7D"/>
    <w:rsid w:val="00BC5B16"/>
    <w:rsid w:val="00BD5E43"/>
    <w:rsid w:val="00BD7FD2"/>
    <w:rsid w:val="00BF04AD"/>
    <w:rsid w:val="00C003A1"/>
    <w:rsid w:val="00C04C80"/>
    <w:rsid w:val="00C0729F"/>
    <w:rsid w:val="00C15210"/>
    <w:rsid w:val="00C23158"/>
    <w:rsid w:val="00C27CB5"/>
    <w:rsid w:val="00C3335F"/>
    <w:rsid w:val="00C35F12"/>
    <w:rsid w:val="00C364E4"/>
    <w:rsid w:val="00C43F7D"/>
    <w:rsid w:val="00C47284"/>
    <w:rsid w:val="00C50DB4"/>
    <w:rsid w:val="00C51D38"/>
    <w:rsid w:val="00C5201A"/>
    <w:rsid w:val="00C52403"/>
    <w:rsid w:val="00C623AF"/>
    <w:rsid w:val="00C63BFA"/>
    <w:rsid w:val="00C64DF9"/>
    <w:rsid w:val="00C71AA6"/>
    <w:rsid w:val="00C7540B"/>
    <w:rsid w:val="00C756B1"/>
    <w:rsid w:val="00C90E76"/>
    <w:rsid w:val="00C91AFC"/>
    <w:rsid w:val="00CB757B"/>
    <w:rsid w:val="00CD1F4A"/>
    <w:rsid w:val="00CD3204"/>
    <w:rsid w:val="00CD3E3D"/>
    <w:rsid w:val="00CD4748"/>
    <w:rsid w:val="00CD7418"/>
    <w:rsid w:val="00CD7918"/>
    <w:rsid w:val="00CE07CB"/>
    <w:rsid w:val="00CE088E"/>
    <w:rsid w:val="00D03760"/>
    <w:rsid w:val="00D05A87"/>
    <w:rsid w:val="00D11E78"/>
    <w:rsid w:val="00D17A34"/>
    <w:rsid w:val="00D20239"/>
    <w:rsid w:val="00D20B8A"/>
    <w:rsid w:val="00D22BF6"/>
    <w:rsid w:val="00D26F85"/>
    <w:rsid w:val="00D3379F"/>
    <w:rsid w:val="00D50B78"/>
    <w:rsid w:val="00D62D63"/>
    <w:rsid w:val="00D72548"/>
    <w:rsid w:val="00D725EA"/>
    <w:rsid w:val="00D778CC"/>
    <w:rsid w:val="00D8128F"/>
    <w:rsid w:val="00D82C1B"/>
    <w:rsid w:val="00D92F98"/>
    <w:rsid w:val="00D972F0"/>
    <w:rsid w:val="00DA2975"/>
    <w:rsid w:val="00DB5821"/>
    <w:rsid w:val="00DC495D"/>
    <w:rsid w:val="00DD0E2C"/>
    <w:rsid w:val="00DE27D9"/>
    <w:rsid w:val="00DE301F"/>
    <w:rsid w:val="00DF023A"/>
    <w:rsid w:val="00DF0592"/>
    <w:rsid w:val="00DF2E2A"/>
    <w:rsid w:val="00DF7F8C"/>
    <w:rsid w:val="00E0350D"/>
    <w:rsid w:val="00E15B66"/>
    <w:rsid w:val="00E22A68"/>
    <w:rsid w:val="00E27ABA"/>
    <w:rsid w:val="00E32630"/>
    <w:rsid w:val="00E449AD"/>
    <w:rsid w:val="00E45207"/>
    <w:rsid w:val="00E4692B"/>
    <w:rsid w:val="00E50CEB"/>
    <w:rsid w:val="00E51238"/>
    <w:rsid w:val="00E51B79"/>
    <w:rsid w:val="00E537A4"/>
    <w:rsid w:val="00E5578F"/>
    <w:rsid w:val="00E56B4C"/>
    <w:rsid w:val="00E671C1"/>
    <w:rsid w:val="00E753BF"/>
    <w:rsid w:val="00E833EA"/>
    <w:rsid w:val="00E9136A"/>
    <w:rsid w:val="00E9691A"/>
    <w:rsid w:val="00EA567D"/>
    <w:rsid w:val="00EB51DC"/>
    <w:rsid w:val="00EB74B0"/>
    <w:rsid w:val="00EC01B8"/>
    <w:rsid w:val="00EC09F5"/>
    <w:rsid w:val="00EE29D6"/>
    <w:rsid w:val="00EE2C01"/>
    <w:rsid w:val="00EE5092"/>
    <w:rsid w:val="00EE6CA2"/>
    <w:rsid w:val="00EF1A86"/>
    <w:rsid w:val="00EF57B1"/>
    <w:rsid w:val="00EF71AC"/>
    <w:rsid w:val="00F07260"/>
    <w:rsid w:val="00F136CC"/>
    <w:rsid w:val="00F309C3"/>
    <w:rsid w:val="00F46BF2"/>
    <w:rsid w:val="00F47DDB"/>
    <w:rsid w:val="00F55A7E"/>
    <w:rsid w:val="00F63110"/>
    <w:rsid w:val="00F86740"/>
    <w:rsid w:val="00F94208"/>
    <w:rsid w:val="00F9725B"/>
    <w:rsid w:val="00FA0DB2"/>
    <w:rsid w:val="00FA2939"/>
    <w:rsid w:val="00FA3C68"/>
    <w:rsid w:val="00FB14A2"/>
    <w:rsid w:val="00FB5E8B"/>
    <w:rsid w:val="00FB6350"/>
    <w:rsid w:val="00FC33D3"/>
    <w:rsid w:val="00FC670F"/>
    <w:rsid w:val="00FC7026"/>
    <w:rsid w:val="00FD009D"/>
    <w:rsid w:val="00FD7BE5"/>
    <w:rsid w:val="00FF3C00"/>
    <w:rsid w:val="00FF7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9B746"/>
  <w15:chartTrackingRefBased/>
  <w15:docId w15:val="{E06AF1AF-937D-47EF-BC0A-FC325CCD0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1078A"/>
    <w:pPr>
      <w:widowControl w:val="0"/>
      <w:spacing w:after="0" w:line="240" w:lineRule="auto"/>
    </w:pPr>
  </w:style>
  <w:style w:type="paragraph" w:styleId="Heading1">
    <w:name w:val="heading 1"/>
    <w:basedOn w:val="Normal"/>
    <w:link w:val="Heading1Char"/>
    <w:uiPriority w:val="1"/>
    <w:qFormat/>
    <w:rsid w:val="0091078A"/>
    <w:pPr>
      <w:ind w:left="100"/>
      <w:outlineLvl w:val="0"/>
    </w:pPr>
    <w:rPr>
      <w:rFonts w:ascii="Times New Roman" w:eastAsia="Times New Roman" w:hAnsi="Times New Roman"/>
      <w:sz w:val="72"/>
      <w:szCs w:val="72"/>
    </w:rPr>
  </w:style>
  <w:style w:type="paragraph" w:styleId="Heading2">
    <w:name w:val="heading 2"/>
    <w:basedOn w:val="Normal"/>
    <w:link w:val="Heading2Char"/>
    <w:uiPriority w:val="1"/>
    <w:qFormat/>
    <w:rsid w:val="0091078A"/>
    <w:pPr>
      <w:spacing w:before="145"/>
      <w:ind w:left="100"/>
      <w:outlineLvl w:val="1"/>
    </w:pPr>
    <w:rPr>
      <w:rFonts w:ascii="Times New Roman" w:eastAsia="Times New Roman" w:hAnsi="Times New Roman"/>
      <w:b/>
      <w:bCs/>
      <w:sz w:val="28"/>
      <w:szCs w:val="28"/>
    </w:rPr>
  </w:style>
  <w:style w:type="paragraph" w:styleId="Heading3">
    <w:name w:val="heading 3"/>
    <w:basedOn w:val="Normal"/>
    <w:link w:val="Heading3Char"/>
    <w:uiPriority w:val="1"/>
    <w:qFormat/>
    <w:rsid w:val="0091078A"/>
    <w:pPr>
      <w:spacing w:before="120"/>
      <w:ind w:left="120"/>
      <w:outlineLvl w:val="2"/>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1078A"/>
    <w:rPr>
      <w:rFonts w:ascii="Times New Roman" w:eastAsia="Times New Roman" w:hAnsi="Times New Roman"/>
      <w:sz w:val="72"/>
      <w:szCs w:val="72"/>
    </w:rPr>
  </w:style>
  <w:style w:type="character" w:customStyle="1" w:styleId="Heading2Char">
    <w:name w:val="Heading 2 Char"/>
    <w:basedOn w:val="DefaultParagraphFont"/>
    <w:link w:val="Heading2"/>
    <w:uiPriority w:val="1"/>
    <w:rsid w:val="0091078A"/>
    <w:rPr>
      <w:rFonts w:ascii="Times New Roman" w:eastAsia="Times New Roman" w:hAnsi="Times New Roman"/>
      <w:b/>
      <w:bCs/>
      <w:sz w:val="28"/>
      <w:szCs w:val="28"/>
    </w:rPr>
  </w:style>
  <w:style w:type="character" w:customStyle="1" w:styleId="Heading3Char">
    <w:name w:val="Heading 3 Char"/>
    <w:basedOn w:val="DefaultParagraphFont"/>
    <w:link w:val="Heading3"/>
    <w:uiPriority w:val="1"/>
    <w:rsid w:val="0091078A"/>
    <w:rPr>
      <w:rFonts w:ascii="Times New Roman" w:eastAsia="Times New Roman" w:hAnsi="Times New Roman"/>
      <w:b/>
      <w:bCs/>
      <w:sz w:val="24"/>
      <w:szCs w:val="24"/>
    </w:rPr>
  </w:style>
  <w:style w:type="paragraph" w:styleId="BodyText">
    <w:name w:val="Body Text"/>
    <w:basedOn w:val="Normal"/>
    <w:link w:val="BodyTextChar"/>
    <w:uiPriority w:val="1"/>
    <w:qFormat/>
    <w:rsid w:val="0091078A"/>
    <w:pPr>
      <w:ind w:left="480" w:hanging="269"/>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91078A"/>
    <w:rPr>
      <w:rFonts w:ascii="Times New Roman" w:eastAsia="Times New Roman" w:hAnsi="Times New Roman"/>
      <w:sz w:val="24"/>
      <w:szCs w:val="24"/>
    </w:rPr>
  </w:style>
  <w:style w:type="paragraph" w:styleId="ListParagraph">
    <w:name w:val="List Paragraph"/>
    <w:basedOn w:val="Normal"/>
    <w:uiPriority w:val="34"/>
    <w:qFormat/>
    <w:rsid w:val="0091078A"/>
  </w:style>
  <w:style w:type="character" w:styleId="Hyperlink">
    <w:name w:val="Hyperlink"/>
    <w:basedOn w:val="DefaultParagraphFont"/>
    <w:uiPriority w:val="99"/>
    <w:rsid w:val="0091078A"/>
    <w:rPr>
      <w:color w:val="0563C1" w:themeColor="hyperlink"/>
      <w:u w:val="single"/>
    </w:rPr>
  </w:style>
  <w:style w:type="paragraph" w:customStyle="1" w:styleId="Style1">
    <w:name w:val="Style1"/>
    <w:basedOn w:val="Normal"/>
    <w:link w:val="Style1Char"/>
    <w:uiPriority w:val="1"/>
    <w:qFormat/>
    <w:rsid w:val="00A34B05"/>
    <w:rPr>
      <w:b/>
      <w:sz w:val="32"/>
      <w:szCs w:val="32"/>
    </w:rPr>
  </w:style>
  <w:style w:type="character" w:customStyle="1" w:styleId="Style1Char">
    <w:name w:val="Style1 Char"/>
    <w:basedOn w:val="DefaultParagraphFont"/>
    <w:link w:val="Style1"/>
    <w:uiPriority w:val="1"/>
    <w:rsid w:val="00A34B05"/>
    <w:rPr>
      <w:b/>
      <w:sz w:val="32"/>
      <w:szCs w:val="32"/>
    </w:rPr>
  </w:style>
  <w:style w:type="paragraph" w:styleId="Header">
    <w:name w:val="header"/>
    <w:basedOn w:val="Normal"/>
    <w:link w:val="HeaderChar"/>
    <w:uiPriority w:val="99"/>
    <w:unhideWhenUsed/>
    <w:rsid w:val="00A07FEC"/>
    <w:pPr>
      <w:tabs>
        <w:tab w:val="center" w:pos="4680"/>
        <w:tab w:val="right" w:pos="9360"/>
      </w:tabs>
    </w:pPr>
  </w:style>
  <w:style w:type="character" w:customStyle="1" w:styleId="HeaderChar">
    <w:name w:val="Header Char"/>
    <w:basedOn w:val="DefaultParagraphFont"/>
    <w:link w:val="Header"/>
    <w:uiPriority w:val="99"/>
    <w:rsid w:val="00A07FEC"/>
  </w:style>
  <w:style w:type="paragraph" w:styleId="Footer">
    <w:name w:val="footer"/>
    <w:basedOn w:val="Normal"/>
    <w:link w:val="FooterChar"/>
    <w:unhideWhenUsed/>
    <w:rsid w:val="00A07FEC"/>
    <w:pPr>
      <w:tabs>
        <w:tab w:val="center" w:pos="4680"/>
        <w:tab w:val="right" w:pos="9360"/>
      </w:tabs>
    </w:pPr>
  </w:style>
  <w:style w:type="character" w:customStyle="1" w:styleId="FooterChar">
    <w:name w:val="Footer Char"/>
    <w:basedOn w:val="DefaultParagraphFont"/>
    <w:link w:val="Footer"/>
    <w:rsid w:val="00A07FEC"/>
  </w:style>
  <w:style w:type="paragraph" w:styleId="BalloonText">
    <w:name w:val="Balloon Text"/>
    <w:basedOn w:val="Normal"/>
    <w:link w:val="BalloonTextChar"/>
    <w:uiPriority w:val="99"/>
    <w:semiHidden/>
    <w:unhideWhenUsed/>
    <w:rsid w:val="002032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222"/>
    <w:rPr>
      <w:rFonts w:ascii="Segoe UI" w:hAnsi="Segoe UI" w:cs="Segoe UI"/>
      <w:sz w:val="18"/>
      <w:szCs w:val="18"/>
    </w:rPr>
  </w:style>
  <w:style w:type="paragraph" w:customStyle="1" w:styleId="Default">
    <w:name w:val="Default"/>
    <w:rsid w:val="003B2CC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EndnoteText">
    <w:name w:val="endnote text"/>
    <w:basedOn w:val="Normal"/>
    <w:link w:val="EndnoteTextChar"/>
    <w:uiPriority w:val="99"/>
    <w:unhideWhenUsed/>
    <w:rsid w:val="00DF0592"/>
    <w:pPr>
      <w:widowControl/>
    </w:pPr>
    <w:rPr>
      <w:sz w:val="20"/>
      <w:szCs w:val="20"/>
    </w:rPr>
  </w:style>
  <w:style w:type="character" w:customStyle="1" w:styleId="EndnoteTextChar">
    <w:name w:val="Endnote Text Char"/>
    <w:basedOn w:val="DefaultParagraphFont"/>
    <w:link w:val="EndnoteText"/>
    <w:uiPriority w:val="99"/>
    <w:rsid w:val="00DF0592"/>
    <w:rPr>
      <w:sz w:val="20"/>
      <w:szCs w:val="20"/>
    </w:rPr>
  </w:style>
  <w:style w:type="character" w:styleId="EndnoteReference">
    <w:name w:val="endnote reference"/>
    <w:basedOn w:val="DefaultParagraphFont"/>
    <w:uiPriority w:val="99"/>
    <w:semiHidden/>
    <w:unhideWhenUsed/>
    <w:rsid w:val="00DF0592"/>
    <w:rPr>
      <w:vertAlign w:val="superscript"/>
    </w:rPr>
  </w:style>
  <w:style w:type="paragraph" w:styleId="PlainText">
    <w:name w:val="Plain Text"/>
    <w:basedOn w:val="Normal"/>
    <w:link w:val="PlainTextChar"/>
    <w:uiPriority w:val="99"/>
    <w:unhideWhenUsed/>
    <w:rsid w:val="00FB6350"/>
    <w:pPr>
      <w:widowControl/>
    </w:pPr>
    <w:rPr>
      <w:rFonts w:ascii="Calibri" w:hAnsi="Calibri"/>
      <w:szCs w:val="21"/>
    </w:rPr>
  </w:style>
  <w:style w:type="character" w:customStyle="1" w:styleId="PlainTextChar">
    <w:name w:val="Plain Text Char"/>
    <w:basedOn w:val="DefaultParagraphFont"/>
    <w:link w:val="PlainText"/>
    <w:uiPriority w:val="99"/>
    <w:rsid w:val="00FB6350"/>
    <w:rPr>
      <w:rFonts w:ascii="Calibri" w:hAnsi="Calibri"/>
      <w:szCs w:val="21"/>
    </w:rPr>
  </w:style>
  <w:style w:type="paragraph" w:styleId="NoSpacing">
    <w:name w:val="No Spacing"/>
    <w:basedOn w:val="Normal"/>
    <w:link w:val="NoSpacingChar"/>
    <w:uiPriority w:val="1"/>
    <w:qFormat/>
    <w:rsid w:val="006A7704"/>
    <w:pPr>
      <w:widowControl/>
    </w:pPr>
    <w:rPr>
      <w:rFonts w:cs="Times New Roman"/>
      <w:color w:val="000000" w:themeColor="text1"/>
      <w:sz w:val="20"/>
      <w:szCs w:val="20"/>
      <w:lang w:eastAsia="ja-JP"/>
    </w:rPr>
  </w:style>
  <w:style w:type="character" w:customStyle="1" w:styleId="NoSpacingChar">
    <w:name w:val="No Spacing Char"/>
    <w:basedOn w:val="DefaultParagraphFont"/>
    <w:link w:val="NoSpacing"/>
    <w:uiPriority w:val="1"/>
    <w:rsid w:val="006A7704"/>
    <w:rPr>
      <w:rFonts w:cs="Times New Roman"/>
      <w:color w:val="000000" w:themeColor="text1"/>
      <w:sz w:val="20"/>
      <w:szCs w:val="20"/>
      <w:lang w:eastAsia="ja-JP"/>
    </w:rPr>
  </w:style>
  <w:style w:type="character" w:styleId="Strong">
    <w:name w:val="Strong"/>
    <w:basedOn w:val="DefaultParagraphFont"/>
    <w:uiPriority w:val="22"/>
    <w:qFormat/>
    <w:rsid w:val="006A7704"/>
    <w:rPr>
      <w:b/>
      <w:bCs/>
    </w:rPr>
  </w:style>
  <w:style w:type="character" w:styleId="FollowedHyperlink">
    <w:name w:val="FollowedHyperlink"/>
    <w:basedOn w:val="DefaultParagraphFont"/>
    <w:uiPriority w:val="99"/>
    <w:semiHidden/>
    <w:unhideWhenUsed/>
    <w:rsid w:val="00643204"/>
    <w:rPr>
      <w:color w:val="954F72" w:themeColor="followedHyperlink"/>
      <w:u w:val="single"/>
    </w:rPr>
  </w:style>
  <w:style w:type="table" w:styleId="GridTable1Light-Accent1">
    <w:name w:val="Grid Table 1 Light Accent 1"/>
    <w:basedOn w:val="TableNormal"/>
    <w:uiPriority w:val="46"/>
    <w:rsid w:val="00841EF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rsid w:val="008A3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FAFSA%20application" TargetMode="External"/><Relationship Id="rId18" Type="http://schemas.openxmlformats.org/officeDocument/2006/relationships/hyperlink" Target="https://www.pierce.ctc.edu/scholarships-oppgrant" TargetMode="External"/><Relationship Id="rId26" Type="http://schemas.openxmlformats.org/officeDocument/2006/relationships/hyperlink" Target="mailto:jpettersen@pierce.ctc.edu" TargetMode="External"/><Relationship Id="rId3" Type="http://schemas.openxmlformats.org/officeDocument/2006/relationships/styles" Target="styles.xml"/><Relationship Id="rId21" Type="http://schemas.openxmlformats.org/officeDocument/2006/relationships/hyperlink" Target="mailto:jbonner@pierce.ctc.ed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pierce.ctc.edu/cares-act" TargetMode="External"/><Relationship Id="rId17" Type="http://schemas.openxmlformats.org/officeDocument/2006/relationships/hyperlink" Target="https://www.pierce.ctc.edu/workforce-bfet" TargetMode="External"/><Relationship Id="rId25" Type="http://schemas.openxmlformats.org/officeDocument/2006/relationships/hyperlink" Target="mailto:epalmisano@pierce.ctc.edu" TargetMode="External"/><Relationship Id="rId33" Type="http://schemas.openxmlformats.org/officeDocument/2006/relationships/hyperlink" Target="http://www.facebook.com/groups/1151589171538211/" TargetMode="External"/><Relationship Id="rId2" Type="http://schemas.openxmlformats.org/officeDocument/2006/relationships/numbering" Target="numbering.xml"/><Relationship Id="rId16" Type="http://schemas.openxmlformats.org/officeDocument/2006/relationships/hyperlink" Target="https://www.pierce.ctc.edu/workforce-worker-retraining" TargetMode="External"/><Relationship Id="rId20" Type="http://schemas.openxmlformats.org/officeDocument/2006/relationships/hyperlink" Target="mailto:dbaker@pierce.ctc.edu" TargetMode="External"/><Relationship Id="rId29" Type="http://schemas.openxmlformats.org/officeDocument/2006/relationships/hyperlink" Target="mailto:rcassidy@pierce.ct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wards@waopportunityscholarship.org" TargetMode="External"/><Relationship Id="rId24" Type="http://schemas.openxmlformats.org/officeDocument/2006/relationships/hyperlink" Target="mailto:dgreen@pierce.ctc.edu" TargetMode="External"/><Relationship Id="rId32" Type="http://schemas.openxmlformats.org/officeDocument/2006/relationships/hyperlink" Target="http://www.myinterfase.com/pierce_ctc/student" TargetMode="External"/><Relationship Id="rId5" Type="http://schemas.openxmlformats.org/officeDocument/2006/relationships/webSettings" Target="webSettings.xml"/><Relationship Id="rId15" Type="http://schemas.openxmlformats.org/officeDocument/2006/relationships/hyperlink" Target="https://www.startnextquarter.org/Survey/snqsurvey.aspx" TargetMode="External"/><Relationship Id="rId23" Type="http://schemas.openxmlformats.org/officeDocument/2006/relationships/hyperlink" Target="mailto:asawyer-sisseck@pierce.ctc.edu" TargetMode="External"/><Relationship Id="rId28" Type="http://schemas.openxmlformats.org/officeDocument/2006/relationships/hyperlink" Target="mailto:mmason@pierce.ctc.edu" TargetMode="External"/><Relationship Id="rId10" Type="http://schemas.openxmlformats.org/officeDocument/2006/relationships/hyperlink" Target="https://www.waopportunityscholarship.org/students/applicants/cts/" TargetMode="External"/><Relationship Id="rId19" Type="http://schemas.openxmlformats.org/officeDocument/2006/relationships/hyperlink" Target="https://www.pierce.ctc.edu/workforce-workfirst" TargetMode="External"/><Relationship Id="rId31" Type="http://schemas.openxmlformats.org/officeDocument/2006/relationships/hyperlink" Target="https://www.startnextquarter.org/Survey/snqsurvey.aspx" TargetMode="External"/><Relationship Id="rId4" Type="http://schemas.openxmlformats.org/officeDocument/2006/relationships/settings" Target="settings.xml"/><Relationship Id="rId9" Type="http://schemas.openxmlformats.org/officeDocument/2006/relationships/hyperlink" Target="http://www.pierce.ctc.edu/" TargetMode="External"/><Relationship Id="rId14" Type="http://schemas.openxmlformats.org/officeDocument/2006/relationships/hyperlink" Target="mailto:financialaid@pierce.ctc.edu" TargetMode="External"/><Relationship Id="rId22" Type="http://schemas.openxmlformats.org/officeDocument/2006/relationships/hyperlink" Target="mailto:atsapralis@pierce.ctc.edu" TargetMode="External"/><Relationship Id="rId27" Type="http://schemas.openxmlformats.org/officeDocument/2006/relationships/hyperlink" Target="mailto:mallason@pierce.ctc.edu" TargetMode="External"/><Relationship Id="rId30" Type="http://schemas.openxmlformats.org/officeDocument/2006/relationships/hyperlink" Target="mailto:chill@pierce.ctc.edu"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C6D6E-7DC6-4272-96E9-E2C83BE94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1309</Words>
  <Characters>7463</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Pierce College</Company>
  <LinksUpToDate>false</LinksUpToDate>
  <CharactersWithSpaces>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Green</dc:creator>
  <cp:keywords/>
  <dc:description/>
  <cp:lastModifiedBy>Denise Green</cp:lastModifiedBy>
  <cp:revision>12</cp:revision>
  <cp:lastPrinted>2020-05-27T17:35:00Z</cp:lastPrinted>
  <dcterms:created xsi:type="dcterms:W3CDTF">2020-05-26T20:01:00Z</dcterms:created>
  <dcterms:modified xsi:type="dcterms:W3CDTF">2020-05-27T19:04:00Z</dcterms:modified>
  <cp:contentStatus/>
</cp:coreProperties>
</file>